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D8C1" w14:textId="77777777" w:rsidR="00ED4C09" w:rsidRPr="00ED4C09" w:rsidRDefault="00ED4C09" w:rsidP="00ED4C09">
      <w:pPr>
        <w:spacing w:after="0" w:line="240" w:lineRule="auto"/>
        <w:jc w:val="center"/>
        <w:rPr>
          <w:rFonts w:ascii="Times New Roman" w:eastAsia="Times New Roman" w:hAnsi="Times New Roman" w:cs="Times New Roman"/>
          <w:b/>
          <w:bCs/>
          <w:color w:val="000080"/>
          <w:sz w:val="16"/>
          <w:szCs w:val="16"/>
        </w:rPr>
      </w:pPr>
    </w:p>
    <w:p w14:paraId="18CC6B10" w14:textId="77777777" w:rsidR="00ED4C09" w:rsidRPr="00ED4C09" w:rsidRDefault="00ED4C09" w:rsidP="00ED4C09">
      <w:pPr>
        <w:spacing w:after="0" w:line="240" w:lineRule="auto"/>
        <w:ind w:left="1260"/>
        <w:jc w:val="center"/>
        <w:rPr>
          <w:rFonts w:ascii="Century Gothic" w:eastAsia="Times New Roman" w:hAnsi="Century Gothic" w:cs="Times New Roman"/>
          <w:bCs/>
          <w:color w:val="000080"/>
          <w:sz w:val="32"/>
          <w:szCs w:val="36"/>
        </w:rPr>
      </w:pPr>
      <w:r w:rsidRPr="00ED4C09">
        <w:rPr>
          <w:rFonts w:eastAsia="Times New Roman" w:cs="Times New Roman"/>
          <w:noProof/>
        </w:rPr>
        <w:drawing>
          <wp:anchor distT="0" distB="0" distL="114300" distR="114300" simplePos="0" relativeHeight="251658240" behindDoc="0" locked="0" layoutInCell="1" allowOverlap="1" wp14:anchorId="524F7993" wp14:editId="4DF7E201">
            <wp:simplePos x="0" y="0"/>
            <wp:positionH relativeFrom="column">
              <wp:posOffset>146050</wp:posOffset>
            </wp:positionH>
            <wp:positionV relativeFrom="paragraph">
              <wp:posOffset>102235</wp:posOffset>
            </wp:positionV>
            <wp:extent cx="876300" cy="847725"/>
            <wp:effectExtent l="0" t="0" r="0" b="9525"/>
            <wp:wrapNone/>
            <wp:docPr id="1" name="Picture 1"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ASMFCLogoReflexBlu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3FD88" w14:textId="77777777" w:rsidR="00ED4C09" w:rsidRPr="00ED4C09" w:rsidRDefault="00ED4C09" w:rsidP="00ED4C09">
      <w:pPr>
        <w:spacing w:after="0" w:line="240" w:lineRule="auto"/>
        <w:ind w:left="1260"/>
        <w:jc w:val="center"/>
        <w:rPr>
          <w:rFonts w:ascii="Century Gothic" w:eastAsia="Times New Roman" w:hAnsi="Century Gothic" w:cs="Times New Roman"/>
          <w:color w:val="000080"/>
          <w:sz w:val="6"/>
          <w:szCs w:val="8"/>
        </w:rPr>
      </w:pPr>
      <w:r w:rsidRPr="00ED4C09">
        <w:rPr>
          <w:rFonts w:ascii="Century Gothic" w:eastAsia="Times New Roman" w:hAnsi="Century Gothic" w:cs="Times New Roman"/>
          <w:bCs/>
          <w:color w:val="000080"/>
          <w:sz w:val="32"/>
          <w:szCs w:val="36"/>
        </w:rPr>
        <w:t>Atlantic Coastal Cooperative Statistics Program</w:t>
      </w:r>
    </w:p>
    <w:p w14:paraId="66923780" w14:textId="0143D785" w:rsidR="00ED4C09" w:rsidRPr="00ED4C09" w:rsidRDefault="00ED4C09" w:rsidP="00ED4C09">
      <w:pPr>
        <w:spacing w:after="0" w:line="276" w:lineRule="auto"/>
        <w:ind w:left="1260"/>
        <w:jc w:val="center"/>
        <w:rPr>
          <w:rFonts w:ascii="Century Gothic" w:eastAsia="Times New Roman" w:hAnsi="Century Gothic" w:cs="Times New Roman"/>
          <w:i/>
          <w:iCs/>
          <w:color w:val="000080"/>
          <w:sz w:val="18"/>
          <w:szCs w:val="20"/>
        </w:rPr>
      </w:pPr>
      <w:r w:rsidRPr="00ED4C09">
        <w:rPr>
          <w:rFonts w:ascii="Century Gothic" w:eastAsia="Times New Roman" w:hAnsi="Century Gothic" w:cs="Times New Roman"/>
          <w:color w:val="000080"/>
          <w:sz w:val="18"/>
          <w:szCs w:val="24"/>
        </w:rPr>
        <w:t xml:space="preserve">1050 N. Highland Street, Suite 200A-N | </w:t>
      </w:r>
      <w:r w:rsidRPr="00ED4C09">
        <w:rPr>
          <w:rFonts w:ascii="Century Gothic" w:eastAsia="Times New Roman" w:hAnsi="Century Gothic" w:cs="Times New Roman"/>
          <w:iCs/>
          <w:color w:val="000080"/>
          <w:sz w:val="18"/>
          <w:szCs w:val="20"/>
        </w:rPr>
        <w:t>Arlington, VA 22201</w:t>
      </w:r>
    </w:p>
    <w:p w14:paraId="12681553" w14:textId="29DBFFCF" w:rsidR="00ED4C09" w:rsidRPr="00ED4C09" w:rsidRDefault="00ED4C09" w:rsidP="00ED4C09">
      <w:pPr>
        <w:spacing w:after="0" w:line="276" w:lineRule="auto"/>
        <w:ind w:left="1260"/>
        <w:jc w:val="center"/>
        <w:rPr>
          <w:rFonts w:ascii="Century Gothic" w:eastAsia="Times New Roman" w:hAnsi="Century Gothic" w:cs="Times New Roman"/>
          <w:color w:val="000080"/>
          <w:sz w:val="18"/>
          <w:szCs w:val="24"/>
        </w:rPr>
      </w:pPr>
      <w:r w:rsidRPr="00ED4C09">
        <w:rPr>
          <w:rFonts w:ascii="Century Gothic" w:eastAsia="Times New Roman" w:hAnsi="Century Gothic" w:cs="Times New Roman"/>
          <w:color w:val="000080"/>
          <w:sz w:val="18"/>
          <w:szCs w:val="24"/>
        </w:rPr>
        <w:t xml:space="preserve">703.842.0780 | 703.842.0741 (fax) | </w:t>
      </w:r>
      <w:hyperlink r:id="rId6" w:history="1">
        <w:r w:rsidRPr="00ED4C09">
          <w:rPr>
            <w:rFonts w:ascii="Century Gothic" w:eastAsia="Times New Roman" w:hAnsi="Century Gothic" w:cs="Times New Roman"/>
            <w:color w:val="0000FF"/>
            <w:sz w:val="18"/>
            <w:szCs w:val="24"/>
            <w:u w:val="single"/>
          </w:rPr>
          <w:t>www.accsp.org</w:t>
        </w:r>
      </w:hyperlink>
    </w:p>
    <w:p w14:paraId="3E06D33D" w14:textId="77777777" w:rsidR="00ED4C09" w:rsidRPr="00ED4C09" w:rsidRDefault="00ED4C09" w:rsidP="00ED4C09">
      <w:pPr>
        <w:spacing w:after="0" w:line="240" w:lineRule="auto"/>
        <w:jc w:val="center"/>
        <w:rPr>
          <w:rFonts w:ascii="Calibri" w:eastAsia="Times New Roman" w:hAnsi="Calibri" w:cs="Times New Roman"/>
          <w:sz w:val="24"/>
        </w:rPr>
      </w:pPr>
    </w:p>
    <w:p w14:paraId="26E2ACF2" w14:textId="77F17C7E" w:rsidR="00ED4C09" w:rsidRPr="00ED4C09" w:rsidRDefault="00ED4C09" w:rsidP="00ED4C09">
      <w:pPr>
        <w:spacing w:after="0" w:line="240" w:lineRule="auto"/>
        <w:jc w:val="center"/>
        <w:rPr>
          <w:rFonts w:ascii="Calibri" w:eastAsia="Times New Roman" w:hAnsi="Calibri" w:cs="Times New Roman"/>
          <w:sz w:val="24"/>
        </w:rPr>
      </w:pPr>
    </w:p>
    <w:p w14:paraId="611174F6" w14:textId="77777777" w:rsidR="00ED4C09" w:rsidRPr="00ED4C09" w:rsidRDefault="00ED4C09" w:rsidP="00ED4C09">
      <w:pPr>
        <w:spacing w:after="0" w:line="240" w:lineRule="auto"/>
        <w:jc w:val="center"/>
        <w:rPr>
          <w:rFonts w:ascii="Calibri" w:eastAsia="Times New Roman" w:hAnsi="Calibri" w:cs="Times New Roman"/>
          <w:sz w:val="24"/>
        </w:rPr>
      </w:pPr>
      <w:r w:rsidRPr="00ED4C09">
        <w:rPr>
          <w:rFonts w:ascii="Calibri" w:eastAsia="Times New Roman" w:hAnsi="Calibri" w:cs="Times New Roman"/>
          <w:sz w:val="24"/>
        </w:rPr>
        <w:t>Atlantic Coastal Cooperative Statistics Program Commercial Technical Committee</w:t>
      </w:r>
    </w:p>
    <w:p w14:paraId="75C0F248" w14:textId="77777777" w:rsidR="00ED4C09" w:rsidRPr="00ED4C09" w:rsidRDefault="00ED4C09" w:rsidP="00ED4C09">
      <w:pPr>
        <w:spacing w:after="0" w:line="240" w:lineRule="auto"/>
        <w:jc w:val="center"/>
        <w:rPr>
          <w:rFonts w:ascii="Calibri" w:eastAsia="Times New Roman" w:hAnsi="Calibri" w:cs="Times New Roman"/>
          <w:color w:val="000000"/>
          <w:sz w:val="24"/>
        </w:rPr>
      </w:pPr>
      <w:r w:rsidRPr="00ED4C09">
        <w:rPr>
          <w:rFonts w:ascii="Calibri" w:eastAsia="Times New Roman" w:hAnsi="Calibri" w:cs="Times New Roman"/>
          <w:color w:val="000000"/>
          <w:sz w:val="24"/>
        </w:rPr>
        <w:t>Annual Webinar</w:t>
      </w:r>
    </w:p>
    <w:p w14:paraId="061BAA19" w14:textId="77777777" w:rsidR="00ED4C09" w:rsidRDefault="00ED4C09" w:rsidP="00ED4C09">
      <w:pPr>
        <w:spacing w:after="0" w:line="240" w:lineRule="auto"/>
        <w:jc w:val="center"/>
        <w:rPr>
          <w:rFonts w:ascii="Calibri" w:eastAsia="Times New Roman" w:hAnsi="Calibri" w:cs="Times New Roman"/>
          <w:color w:val="000000"/>
          <w:sz w:val="24"/>
        </w:rPr>
      </w:pPr>
      <w:r w:rsidRPr="00ED4C09">
        <w:rPr>
          <w:rFonts w:ascii="Calibri" w:eastAsia="Times New Roman" w:hAnsi="Calibri" w:cs="Times New Roman"/>
          <w:color w:val="000000"/>
          <w:sz w:val="24"/>
        </w:rPr>
        <w:t>March 3</w:t>
      </w:r>
      <w:r w:rsidRPr="00ED4C09">
        <w:rPr>
          <w:rFonts w:ascii="Calibri" w:eastAsia="Times New Roman" w:hAnsi="Calibri" w:cs="Times New Roman"/>
          <w:color w:val="000000"/>
          <w:sz w:val="24"/>
          <w:vertAlign w:val="superscript"/>
        </w:rPr>
        <w:t>rd</w:t>
      </w:r>
      <w:r w:rsidRPr="00ED4C09">
        <w:rPr>
          <w:rFonts w:ascii="Calibri" w:eastAsia="Times New Roman" w:hAnsi="Calibri" w:cs="Times New Roman"/>
          <w:color w:val="000000"/>
          <w:sz w:val="24"/>
        </w:rPr>
        <w:t>, 2022 | 9am – 2pm</w:t>
      </w:r>
    </w:p>
    <w:p w14:paraId="6E5930F5" w14:textId="77777777" w:rsidR="003E428F" w:rsidRPr="003E428F" w:rsidRDefault="003E428F" w:rsidP="00ED4C09">
      <w:pPr>
        <w:spacing w:after="0" w:line="240" w:lineRule="auto"/>
        <w:jc w:val="center"/>
        <w:rPr>
          <w:rFonts w:ascii="Calibri" w:eastAsia="Times New Roman" w:hAnsi="Calibri" w:cs="Times New Roman"/>
          <w:b/>
          <w:color w:val="000000"/>
          <w:sz w:val="24"/>
        </w:rPr>
      </w:pPr>
      <w:r w:rsidRPr="003E428F">
        <w:rPr>
          <w:rFonts w:ascii="Calibri" w:eastAsia="Times New Roman" w:hAnsi="Calibri" w:cs="Times New Roman"/>
          <w:b/>
          <w:color w:val="000000"/>
          <w:sz w:val="24"/>
        </w:rPr>
        <w:t>DRAFT MEETING MINUTES</w:t>
      </w:r>
    </w:p>
    <w:p w14:paraId="6EB829D4" w14:textId="77777777" w:rsidR="00AF7CD5" w:rsidRDefault="00AF7CD5" w:rsidP="00ED4C09">
      <w:pPr>
        <w:spacing w:after="0" w:line="240" w:lineRule="auto"/>
        <w:jc w:val="center"/>
        <w:rPr>
          <w:rFonts w:ascii="Calibri" w:eastAsia="Times New Roman" w:hAnsi="Calibri" w:cs="Times New Roman"/>
          <w:color w:val="000000"/>
          <w:sz w:val="24"/>
        </w:rPr>
      </w:pPr>
    </w:p>
    <w:p w14:paraId="2A29898D" w14:textId="77777777" w:rsidR="00AF7CD5" w:rsidRPr="00F6672F" w:rsidRDefault="00AF7CD5" w:rsidP="00AF7CD5">
      <w:pPr>
        <w:spacing w:line="276" w:lineRule="auto"/>
        <w:rPr>
          <w:b/>
          <w:sz w:val="24"/>
        </w:rPr>
      </w:pPr>
      <w:r w:rsidRPr="00F6672F">
        <w:rPr>
          <w:b/>
          <w:sz w:val="24"/>
        </w:rPr>
        <w:t>COMMITTEE MEMBERS IN ATTENDANCE</w:t>
      </w:r>
    </w:p>
    <w:tbl>
      <w:tblPr>
        <w:tblStyle w:val="TableGrid"/>
        <w:tblW w:w="0" w:type="auto"/>
        <w:tblLook w:val="04A0" w:firstRow="1" w:lastRow="0" w:firstColumn="1" w:lastColumn="0" w:noHBand="0" w:noVBand="1"/>
      </w:tblPr>
      <w:tblGrid>
        <w:gridCol w:w="2274"/>
        <w:gridCol w:w="1620"/>
        <w:gridCol w:w="1816"/>
        <w:gridCol w:w="3640"/>
      </w:tblGrid>
      <w:tr w:rsidR="00AF7CD5" w:rsidRPr="00674709" w14:paraId="21796EF5" w14:textId="77777777" w:rsidTr="009F0D69">
        <w:tc>
          <w:tcPr>
            <w:tcW w:w="2274" w:type="dxa"/>
          </w:tcPr>
          <w:p w14:paraId="168EB07B" w14:textId="77777777" w:rsidR="00AF7CD5" w:rsidRPr="00F6672F" w:rsidRDefault="00AF7CD5" w:rsidP="009F0D69">
            <w:pPr>
              <w:spacing w:line="276" w:lineRule="auto"/>
              <w:jc w:val="center"/>
              <w:rPr>
                <w:rFonts w:asciiTheme="minorHAnsi" w:hAnsiTheme="minorHAnsi" w:cstheme="minorHAnsi"/>
                <w:b/>
                <w:sz w:val="22"/>
                <w:szCs w:val="22"/>
              </w:rPr>
            </w:pPr>
            <w:r w:rsidRPr="009C4CF2">
              <w:rPr>
                <w:rFonts w:cstheme="minorHAnsi"/>
                <w:b/>
              </w:rPr>
              <w:t>Name</w:t>
            </w:r>
          </w:p>
        </w:tc>
        <w:tc>
          <w:tcPr>
            <w:tcW w:w="1620" w:type="dxa"/>
          </w:tcPr>
          <w:p w14:paraId="7B151261" w14:textId="77777777" w:rsidR="00AF7CD5" w:rsidRPr="00F6672F" w:rsidRDefault="00AF7CD5" w:rsidP="009F0D69">
            <w:pPr>
              <w:spacing w:line="276" w:lineRule="auto"/>
              <w:jc w:val="center"/>
              <w:rPr>
                <w:rFonts w:asciiTheme="minorHAnsi" w:hAnsiTheme="minorHAnsi" w:cstheme="minorHAnsi"/>
                <w:b/>
                <w:sz w:val="22"/>
                <w:szCs w:val="22"/>
              </w:rPr>
            </w:pPr>
            <w:r w:rsidRPr="009C4CF2">
              <w:rPr>
                <w:rFonts w:cstheme="minorHAnsi"/>
                <w:b/>
              </w:rPr>
              <w:t>Partner</w:t>
            </w:r>
          </w:p>
        </w:tc>
        <w:tc>
          <w:tcPr>
            <w:tcW w:w="1816" w:type="dxa"/>
          </w:tcPr>
          <w:p w14:paraId="726F202D" w14:textId="77777777" w:rsidR="00AF7CD5" w:rsidRPr="00F6672F" w:rsidRDefault="00AF7CD5" w:rsidP="009F0D69">
            <w:pPr>
              <w:spacing w:line="276" w:lineRule="auto"/>
              <w:jc w:val="center"/>
              <w:rPr>
                <w:rFonts w:asciiTheme="minorHAnsi" w:hAnsiTheme="minorHAnsi" w:cstheme="minorHAnsi"/>
                <w:b/>
                <w:sz w:val="22"/>
                <w:szCs w:val="22"/>
              </w:rPr>
            </w:pPr>
            <w:r w:rsidRPr="009C4CF2">
              <w:rPr>
                <w:rFonts w:cstheme="minorHAnsi"/>
                <w:b/>
              </w:rPr>
              <w:t>Phone</w:t>
            </w:r>
          </w:p>
        </w:tc>
        <w:tc>
          <w:tcPr>
            <w:tcW w:w="3640" w:type="dxa"/>
          </w:tcPr>
          <w:p w14:paraId="2C3251D0" w14:textId="77777777" w:rsidR="00AF7CD5" w:rsidRPr="00F6672F" w:rsidRDefault="00AF7CD5" w:rsidP="009F0D69">
            <w:pPr>
              <w:spacing w:line="276" w:lineRule="auto"/>
              <w:jc w:val="center"/>
              <w:rPr>
                <w:rFonts w:asciiTheme="minorHAnsi" w:hAnsiTheme="minorHAnsi" w:cstheme="minorHAnsi"/>
                <w:b/>
                <w:sz w:val="22"/>
                <w:szCs w:val="22"/>
              </w:rPr>
            </w:pPr>
            <w:r w:rsidRPr="009C4CF2">
              <w:rPr>
                <w:rFonts w:cstheme="minorHAnsi"/>
                <w:b/>
              </w:rPr>
              <w:t>Email</w:t>
            </w:r>
          </w:p>
        </w:tc>
      </w:tr>
      <w:tr w:rsidR="00AF7CD5" w:rsidRPr="00674709" w14:paraId="71707CA9" w14:textId="77777777" w:rsidTr="009F0D69">
        <w:tc>
          <w:tcPr>
            <w:tcW w:w="2274" w:type="dxa"/>
            <w:vAlign w:val="center"/>
          </w:tcPr>
          <w:p w14:paraId="4AA2710A" w14:textId="77777777" w:rsidR="00AF7CD5" w:rsidRPr="00674709" w:rsidRDefault="00AF7CD5" w:rsidP="009F0D69">
            <w:pPr>
              <w:spacing w:line="276" w:lineRule="auto"/>
              <w:rPr>
                <w:rFonts w:asciiTheme="minorHAnsi" w:hAnsiTheme="minorHAnsi" w:cstheme="minorHAnsi"/>
                <w:color w:val="000000"/>
                <w:sz w:val="22"/>
                <w:szCs w:val="22"/>
              </w:rPr>
            </w:pPr>
            <w:r w:rsidRPr="00674709">
              <w:rPr>
                <w:rFonts w:cstheme="minorHAnsi"/>
                <w:color w:val="000000"/>
              </w:rPr>
              <w:t>Melissa Albino-Hegeman</w:t>
            </w:r>
          </w:p>
        </w:tc>
        <w:tc>
          <w:tcPr>
            <w:tcW w:w="1620" w:type="dxa"/>
            <w:vAlign w:val="center"/>
          </w:tcPr>
          <w:p w14:paraId="54D763C6" w14:textId="77777777" w:rsidR="00AF7CD5" w:rsidRPr="00F6672F" w:rsidRDefault="00AF7CD5" w:rsidP="009F0D69">
            <w:pPr>
              <w:spacing w:line="276" w:lineRule="auto"/>
              <w:rPr>
                <w:rFonts w:asciiTheme="minorHAnsi" w:hAnsiTheme="minorHAnsi" w:cstheme="minorHAnsi"/>
                <w:color w:val="000000"/>
                <w:sz w:val="22"/>
                <w:szCs w:val="22"/>
              </w:rPr>
            </w:pPr>
            <w:r w:rsidRPr="00F6672F">
              <w:rPr>
                <w:rFonts w:asciiTheme="minorHAnsi" w:hAnsiTheme="minorHAnsi" w:cstheme="minorHAnsi"/>
                <w:color w:val="000000"/>
              </w:rPr>
              <w:t>NMFS</w:t>
            </w:r>
          </w:p>
        </w:tc>
        <w:tc>
          <w:tcPr>
            <w:tcW w:w="1816" w:type="dxa"/>
            <w:vAlign w:val="center"/>
          </w:tcPr>
          <w:p w14:paraId="661B8648" w14:textId="77777777" w:rsidR="00AF7CD5" w:rsidRPr="00F6672F" w:rsidRDefault="00AF7CD5" w:rsidP="009F0D69">
            <w:pPr>
              <w:spacing w:line="276" w:lineRule="auto"/>
              <w:rPr>
                <w:rFonts w:asciiTheme="minorHAnsi" w:hAnsiTheme="minorHAnsi" w:cstheme="minorHAnsi"/>
                <w:color w:val="000000"/>
                <w:sz w:val="22"/>
                <w:szCs w:val="22"/>
              </w:rPr>
            </w:pPr>
            <w:r w:rsidRPr="00F6672F">
              <w:rPr>
                <w:rFonts w:asciiTheme="minorHAnsi" w:hAnsiTheme="minorHAnsi" w:cstheme="minorHAnsi"/>
                <w:color w:val="000000"/>
              </w:rPr>
              <w:t>(228) 872-3831</w:t>
            </w:r>
          </w:p>
        </w:tc>
        <w:tc>
          <w:tcPr>
            <w:tcW w:w="3640" w:type="dxa"/>
            <w:vAlign w:val="center"/>
          </w:tcPr>
          <w:p w14:paraId="48FB72D0" w14:textId="77777777" w:rsidR="00AF7CD5" w:rsidRPr="00F6672F" w:rsidRDefault="00677CB3" w:rsidP="009F0D69">
            <w:pPr>
              <w:spacing w:line="276" w:lineRule="auto"/>
              <w:rPr>
                <w:rFonts w:asciiTheme="minorHAnsi" w:hAnsiTheme="minorHAnsi" w:cstheme="minorHAnsi"/>
                <w:color w:val="0563C1"/>
                <w:sz w:val="22"/>
                <w:szCs w:val="22"/>
                <w:u w:val="single"/>
              </w:rPr>
            </w:pPr>
            <w:r w:rsidRPr="00F6672F">
              <w:rPr>
                <w:rFonts w:asciiTheme="minorHAnsi" w:hAnsiTheme="minorHAnsi" w:cstheme="minorHAnsi"/>
                <w:color w:val="0563C1"/>
                <w:u w:val="single"/>
              </w:rPr>
              <w:t>melissa.albino@dec.ny.gov</w:t>
            </w:r>
          </w:p>
        </w:tc>
      </w:tr>
      <w:tr w:rsidR="00AF7CD5" w:rsidRPr="00674709" w14:paraId="65454E00" w14:textId="77777777" w:rsidTr="009F0D69">
        <w:tc>
          <w:tcPr>
            <w:tcW w:w="2274" w:type="dxa"/>
            <w:vAlign w:val="center"/>
          </w:tcPr>
          <w:p w14:paraId="036B5D34" w14:textId="77777777" w:rsidR="00AF7CD5" w:rsidRPr="00674709" w:rsidRDefault="00AF7CD5" w:rsidP="009F0D69">
            <w:pPr>
              <w:spacing w:line="276" w:lineRule="auto"/>
              <w:rPr>
                <w:rFonts w:asciiTheme="minorHAnsi" w:hAnsiTheme="minorHAnsi" w:cstheme="minorHAnsi"/>
                <w:sz w:val="22"/>
                <w:szCs w:val="22"/>
              </w:rPr>
            </w:pPr>
            <w:r w:rsidRPr="00674709">
              <w:rPr>
                <w:rFonts w:cstheme="minorHAnsi"/>
                <w:color w:val="000000"/>
              </w:rPr>
              <w:t>Renee St. Amand</w:t>
            </w:r>
          </w:p>
        </w:tc>
        <w:tc>
          <w:tcPr>
            <w:tcW w:w="1620" w:type="dxa"/>
            <w:vAlign w:val="center"/>
          </w:tcPr>
          <w:p w14:paraId="48E34678"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CT DEEP</w:t>
            </w:r>
          </w:p>
        </w:tc>
        <w:tc>
          <w:tcPr>
            <w:tcW w:w="1816" w:type="dxa"/>
            <w:vAlign w:val="center"/>
          </w:tcPr>
          <w:p w14:paraId="5213345F"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(860) 447-4325</w:t>
            </w:r>
          </w:p>
        </w:tc>
        <w:tc>
          <w:tcPr>
            <w:tcW w:w="3640" w:type="dxa"/>
            <w:vAlign w:val="center"/>
          </w:tcPr>
          <w:p w14:paraId="45CD04FE" w14:textId="77777777" w:rsidR="00AF7CD5" w:rsidRPr="00F6672F" w:rsidRDefault="00677CB3" w:rsidP="009F0D69">
            <w:pPr>
              <w:spacing w:line="276" w:lineRule="auto"/>
              <w:rPr>
                <w:rFonts w:asciiTheme="minorHAnsi" w:hAnsiTheme="minorHAnsi" w:cstheme="minorHAnsi"/>
                <w:sz w:val="22"/>
                <w:szCs w:val="22"/>
              </w:rPr>
            </w:pPr>
            <w:r w:rsidRPr="00F6672F">
              <w:rPr>
                <w:rFonts w:asciiTheme="minorHAnsi" w:hAnsiTheme="minorHAnsi" w:cstheme="minorHAnsi"/>
                <w:color w:val="0563C1"/>
                <w:u w:val="single"/>
              </w:rPr>
              <w:t>renee.st.amand@ct.gov</w:t>
            </w:r>
          </w:p>
        </w:tc>
      </w:tr>
      <w:tr w:rsidR="00AF7CD5" w:rsidRPr="00674709" w14:paraId="168530F8" w14:textId="77777777" w:rsidTr="009F0D69">
        <w:tc>
          <w:tcPr>
            <w:tcW w:w="2274" w:type="dxa"/>
            <w:vAlign w:val="center"/>
          </w:tcPr>
          <w:p w14:paraId="2ECE4C03" w14:textId="77777777" w:rsidR="00AF7CD5" w:rsidRPr="00674709" w:rsidRDefault="00AF7CD5" w:rsidP="009F0D69">
            <w:pPr>
              <w:spacing w:line="276" w:lineRule="auto"/>
              <w:rPr>
                <w:rFonts w:asciiTheme="minorHAnsi" w:hAnsiTheme="minorHAnsi" w:cstheme="minorHAnsi"/>
                <w:sz w:val="22"/>
                <w:szCs w:val="22"/>
              </w:rPr>
            </w:pPr>
            <w:r w:rsidRPr="00674709">
              <w:rPr>
                <w:rFonts w:cstheme="minorHAnsi"/>
                <w:color w:val="000000"/>
              </w:rPr>
              <w:t>Kristen Anstead</w:t>
            </w:r>
          </w:p>
        </w:tc>
        <w:tc>
          <w:tcPr>
            <w:tcW w:w="1620" w:type="dxa"/>
            <w:vAlign w:val="center"/>
          </w:tcPr>
          <w:p w14:paraId="3B46EC27"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ASMFC</w:t>
            </w:r>
          </w:p>
        </w:tc>
        <w:tc>
          <w:tcPr>
            <w:tcW w:w="1816" w:type="dxa"/>
            <w:vAlign w:val="center"/>
          </w:tcPr>
          <w:p w14:paraId="2ADE5E93"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(703) 842-0740</w:t>
            </w:r>
          </w:p>
        </w:tc>
        <w:tc>
          <w:tcPr>
            <w:tcW w:w="3640" w:type="dxa"/>
            <w:vAlign w:val="center"/>
          </w:tcPr>
          <w:p w14:paraId="2FDEEF0A" w14:textId="77777777" w:rsidR="00AF7CD5" w:rsidRPr="00F6672F" w:rsidRDefault="00365B10" w:rsidP="009F0D69">
            <w:pPr>
              <w:spacing w:line="276" w:lineRule="auto"/>
              <w:rPr>
                <w:rFonts w:asciiTheme="minorHAnsi" w:hAnsiTheme="minorHAnsi" w:cstheme="minorHAnsi"/>
                <w:sz w:val="22"/>
                <w:szCs w:val="22"/>
              </w:rPr>
            </w:pPr>
            <w:hyperlink r:id="rId7" w:history="1">
              <w:r w:rsidR="00677CB3" w:rsidRPr="00F6672F">
                <w:rPr>
                  <w:rStyle w:val="Hyperlink"/>
                  <w:rFonts w:asciiTheme="minorHAnsi" w:hAnsiTheme="minorHAnsi" w:cstheme="minorHAnsi"/>
                </w:rPr>
                <w:t xml:space="preserve">kanstead@asmfc.org </w:t>
              </w:r>
            </w:hyperlink>
          </w:p>
        </w:tc>
      </w:tr>
      <w:tr w:rsidR="00AF7CD5" w:rsidRPr="00674709" w14:paraId="6E84AB7C" w14:textId="77777777" w:rsidTr="009F0D69">
        <w:tc>
          <w:tcPr>
            <w:tcW w:w="2274" w:type="dxa"/>
            <w:vAlign w:val="center"/>
          </w:tcPr>
          <w:p w14:paraId="0EB467DF" w14:textId="77777777" w:rsidR="00AF7CD5" w:rsidRPr="00674709" w:rsidRDefault="00AF7CD5" w:rsidP="009F0D69">
            <w:pPr>
              <w:spacing w:line="276" w:lineRule="auto"/>
              <w:rPr>
                <w:rFonts w:asciiTheme="minorHAnsi" w:hAnsiTheme="minorHAnsi" w:cstheme="minorHAnsi"/>
                <w:sz w:val="22"/>
                <w:szCs w:val="22"/>
              </w:rPr>
            </w:pPr>
            <w:r w:rsidRPr="00674709">
              <w:rPr>
                <w:rFonts w:cstheme="minorHAnsi"/>
                <w:color w:val="000000"/>
              </w:rPr>
              <w:t>Nichole Ares</w:t>
            </w:r>
          </w:p>
        </w:tc>
        <w:tc>
          <w:tcPr>
            <w:tcW w:w="1620" w:type="dxa"/>
            <w:vAlign w:val="center"/>
          </w:tcPr>
          <w:p w14:paraId="3A019E51"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RI DMF</w:t>
            </w:r>
          </w:p>
        </w:tc>
        <w:tc>
          <w:tcPr>
            <w:tcW w:w="1816" w:type="dxa"/>
            <w:vAlign w:val="center"/>
          </w:tcPr>
          <w:p w14:paraId="6B236E21"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(401) 423-1926</w:t>
            </w:r>
          </w:p>
        </w:tc>
        <w:tc>
          <w:tcPr>
            <w:tcW w:w="3640" w:type="dxa"/>
            <w:vAlign w:val="center"/>
          </w:tcPr>
          <w:p w14:paraId="4944C69F" w14:textId="77777777" w:rsidR="00AF7CD5" w:rsidRPr="00F6672F" w:rsidRDefault="00365B10" w:rsidP="009F0D69">
            <w:pPr>
              <w:spacing w:line="276" w:lineRule="auto"/>
              <w:rPr>
                <w:rFonts w:asciiTheme="minorHAnsi" w:hAnsiTheme="minorHAnsi" w:cstheme="minorHAnsi"/>
                <w:sz w:val="22"/>
                <w:szCs w:val="22"/>
              </w:rPr>
            </w:pPr>
            <w:hyperlink r:id="rId8" w:history="1">
              <w:r w:rsidR="00677CB3" w:rsidRPr="00F6672F">
                <w:rPr>
                  <w:rStyle w:val="Hyperlink"/>
                  <w:rFonts w:asciiTheme="minorHAnsi" w:hAnsiTheme="minorHAnsi" w:cstheme="minorHAnsi"/>
                </w:rPr>
                <w:t xml:space="preserve">nichole.ares@dem.ri.gov </w:t>
              </w:r>
            </w:hyperlink>
          </w:p>
        </w:tc>
      </w:tr>
      <w:tr w:rsidR="00AF7CD5" w:rsidRPr="00674709" w14:paraId="56A26CE8" w14:textId="77777777" w:rsidTr="009F0D69">
        <w:tc>
          <w:tcPr>
            <w:tcW w:w="2274" w:type="dxa"/>
            <w:vAlign w:val="center"/>
          </w:tcPr>
          <w:p w14:paraId="72B39933" w14:textId="77777777" w:rsidR="00AF7CD5" w:rsidRPr="00674709" w:rsidRDefault="00AF7CD5" w:rsidP="009F0D69">
            <w:pPr>
              <w:spacing w:line="276" w:lineRule="auto"/>
              <w:rPr>
                <w:rFonts w:asciiTheme="minorHAnsi" w:hAnsiTheme="minorHAnsi" w:cstheme="minorHAnsi"/>
                <w:color w:val="000000"/>
                <w:sz w:val="22"/>
                <w:szCs w:val="22"/>
              </w:rPr>
            </w:pPr>
            <w:r w:rsidRPr="00674709">
              <w:rPr>
                <w:rFonts w:cstheme="minorHAnsi"/>
                <w:color w:val="000000"/>
              </w:rPr>
              <w:t>Donna Bellais</w:t>
            </w:r>
          </w:p>
        </w:tc>
        <w:tc>
          <w:tcPr>
            <w:tcW w:w="1620" w:type="dxa"/>
            <w:vAlign w:val="center"/>
          </w:tcPr>
          <w:p w14:paraId="6F091BC1" w14:textId="77777777" w:rsidR="00AF7CD5" w:rsidRPr="00F6672F" w:rsidRDefault="00AF7CD5" w:rsidP="009F0D69">
            <w:pPr>
              <w:spacing w:line="276" w:lineRule="auto"/>
              <w:rPr>
                <w:rFonts w:asciiTheme="minorHAnsi" w:hAnsiTheme="minorHAnsi" w:cstheme="minorHAnsi"/>
                <w:color w:val="000000"/>
                <w:sz w:val="22"/>
                <w:szCs w:val="22"/>
              </w:rPr>
            </w:pPr>
            <w:r w:rsidRPr="00F6672F">
              <w:rPr>
                <w:rFonts w:asciiTheme="minorHAnsi" w:hAnsiTheme="minorHAnsi" w:cstheme="minorHAnsi"/>
                <w:color w:val="000000"/>
              </w:rPr>
              <w:t>GSMFC</w:t>
            </w:r>
          </w:p>
        </w:tc>
        <w:tc>
          <w:tcPr>
            <w:tcW w:w="1816" w:type="dxa"/>
            <w:vAlign w:val="center"/>
          </w:tcPr>
          <w:p w14:paraId="4B7AC069" w14:textId="77777777" w:rsidR="00AF7CD5" w:rsidRPr="00F6672F" w:rsidRDefault="00AF7CD5" w:rsidP="009F0D69">
            <w:pPr>
              <w:spacing w:line="276" w:lineRule="auto"/>
              <w:rPr>
                <w:rFonts w:asciiTheme="minorHAnsi" w:hAnsiTheme="minorHAnsi" w:cstheme="minorHAnsi"/>
                <w:color w:val="000000"/>
                <w:sz w:val="22"/>
                <w:szCs w:val="22"/>
              </w:rPr>
            </w:pPr>
            <w:r w:rsidRPr="00F6672F">
              <w:rPr>
                <w:rFonts w:asciiTheme="minorHAnsi" w:hAnsiTheme="minorHAnsi" w:cstheme="minorHAnsi"/>
                <w:color w:val="000000"/>
              </w:rPr>
              <w:t>(228) 875-5912</w:t>
            </w:r>
          </w:p>
        </w:tc>
        <w:tc>
          <w:tcPr>
            <w:tcW w:w="3640" w:type="dxa"/>
            <w:vAlign w:val="center"/>
          </w:tcPr>
          <w:p w14:paraId="3F345B61" w14:textId="77777777" w:rsidR="00AF7CD5" w:rsidRPr="00F6672F" w:rsidRDefault="00365B10" w:rsidP="009F0D69">
            <w:pPr>
              <w:spacing w:line="276" w:lineRule="auto"/>
              <w:rPr>
                <w:rFonts w:asciiTheme="minorHAnsi" w:hAnsiTheme="minorHAnsi" w:cstheme="minorHAnsi"/>
                <w:color w:val="0563C1"/>
                <w:sz w:val="22"/>
                <w:szCs w:val="22"/>
                <w:u w:val="single"/>
              </w:rPr>
            </w:pPr>
            <w:hyperlink r:id="rId9" w:history="1">
              <w:r w:rsidR="00677CB3" w:rsidRPr="00F6672F">
                <w:rPr>
                  <w:rStyle w:val="Hyperlink"/>
                  <w:rFonts w:asciiTheme="minorHAnsi" w:hAnsiTheme="minorHAnsi" w:cstheme="minorHAnsi"/>
                </w:rPr>
                <w:t xml:space="preserve">dbellais@gsmfc.org </w:t>
              </w:r>
            </w:hyperlink>
          </w:p>
        </w:tc>
      </w:tr>
      <w:tr w:rsidR="00AF7CD5" w:rsidRPr="00674709" w14:paraId="778E38F9" w14:textId="77777777" w:rsidTr="009F0D69">
        <w:tc>
          <w:tcPr>
            <w:tcW w:w="2274" w:type="dxa"/>
            <w:vAlign w:val="center"/>
          </w:tcPr>
          <w:p w14:paraId="3038E3DD" w14:textId="77777777" w:rsidR="00AF7CD5" w:rsidRPr="00674709" w:rsidRDefault="00AF7CD5" w:rsidP="009F0D69">
            <w:pPr>
              <w:spacing w:line="276" w:lineRule="auto"/>
              <w:rPr>
                <w:rFonts w:asciiTheme="minorHAnsi" w:hAnsiTheme="minorHAnsi" w:cstheme="minorHAnsi"/>
                <w:sz w:val="22"/>
                <w:szCs w:val="22"/>
              </w:rPr>
            </w:pPr>
            <w:r w:rsidRPr="00674709">
              <w:rPr>
                <w:rFonts w:cstheme="minorHAnsi"/>
                <w:color w:val="000000"/>
              </w:rPr>
              <w:t>Alan Bianchi</w:t>
            </w:r>
          </w:p>
        </w:tc>
        <w:tc>
          <w:tcPr>
            <w:tcW w:w="1620" w:type="dxa"/>
            <w:vAlign w:val="center"/>
          </w:tcPr>
          <w:p w14:paraId="118A5820"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NC DMF</w:t>
            </w:r>
          </w:p>
        </w:tc>
        <w:tc>
          <w:tcPr>
            <w:tcW w:w="1816" w:type="dxa"/>
            <w:vAlign w:val="center"/>
          </w:tcPr>
          <w:p w14:paraId="03637801" w14:textId="0641D4E1" w:rsidR="00AF7CD5" w:rsidRPr="00F6672F" w:rsidRDefault="006335CA">
            <w:pPr>
              <w:spacing w:line="276" w:lineRule="auto"/>
              <w:rPr>
                <w:rFonts w:asciiTheme="minorHAnsi" w:hAnsiTheme="minorHAnsi" w:cstheme="minorHAnsi"/>
                <w:sz w:val="22"/>
                <w:szCs w:val="22"/>
              </w:rPr>
            </w:pPr>
            <w:r w:rsidRPr="00F6672F">
              <w:rPr>
                <w:rFonts w:asciiTheme="minorHAnsi" w:hAnsiTheme="minorHAnsi" w:cstheme="minorHAnsi"/>
                <w:color w:val="000000"/>
              </w:rPr>
              <w:t>(252) 808- 8092</w:t>
            </w:r>
          </w:p>
        </w:tc>
        <w:tc>
          <w:tcPr>
            <w:tcW w:w="3640" w:type="dxa"/>
            <w:vAlign w:val="center"/>
          </w:tcPr>
          <w:p w14:paraId="19FF7091" w14:textId="77777777" w:rsidR="00AF7CD5" w:rsidRPr="00F6672F" w:rsidRDefault="00677CB3" w:rsidP="009F0D69">
            <w:pPr>
              <w:spacing w:line="276" w:lineRule="auto"/>
              <w:rPr>
                <w:rFonts w:asciiTheme="minorHAnsi" w:hAnsiTheme="minorHAnsi" w:cstheme="minorHAnsi"/>
                <w:sz w:val="22"/>
                <w:szCs w:val="22"/>
              </w:rPr>
            </w:pPr>
            <w:r w:rsidRPr="00F6672F">
              <w:rPr>
                <w:rFonts w:asciiTheme="minorHAnsi" w:hAnsiTheme="minorHAnsi" w:cstheme="minorHAnsi"/>
                <w:color w:val="0563C1"/>
                <w:u w:val="single"/>
              </w:rPr>
              <w:t>alan.bianchi@ncdenr.gov</w:t>
            </w:r>
          </w:p>
        </w:tc>
      </w:tr>
      <w:tr w:rsidR="00AF7CD5" w:rsidRPr="00674709" w14:paraId="0E9613B2" w14:textId="77777777" w:rsidTr="009F0D69">
        <w:tc>
          <w:tcPr>
            <w:tcW w:w="2274" w:type="dxa"/>
            <w:vAlign w:val="center"/>
          </w:tcPr>
          <w:p w14:paraId="262CA18B" w14:textId="77777777" w:rsidR="00AF7CD5" w:rsidRPr="00674709" w:rsidRDefault="006335CA" w:rsidP="006335CA">
            <w:pPr>
              <w:spacing w:line="276" w:lineRule="auto"/>
              <w:rPr>
                <w:rFonts w:asciiTheme="minorHAnsi" w:hAnsiTheme="minorHAnsi" w:cstheme="minorHAnsi"/>
                <w:sz w:val="22"/>
                <w:szCs w:val="22"/>
              </w:rPr>
            </w:pPr>
            <w:r w:rsidRPr="00674709">
              <w:rPr>
                <w:rFonts w:cstheme="minorHAnsi"/>
                <w:color w:val="000000"/>
              </w:rPr>
              <w:t>Chris Bradshaw (</w:t>
            </w:r>
            <w:r w:rsidR="00AF7CD5" w:rsidRPr="00674709">
              <w:rPr>
                <w:rFonts w:cstheme="minorHAnsi"/>
                <w:color w:val="000000"/>
              </w:rPr>
              <w:t>Chair)</w:t>
            </w:r>
          </w:p>
        </w:tc>
        <w:tc>
          <w:tcPr>
            <w:tcW w:w="1620" w:type="dxa"/>
            <w:vAlign w:val="center"/>
          </w:tcPr>
          <w:p w14:paraId="193E195B"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FL FWCC</w:t>
            </w:r>
          </w:p>
        </w:tc>
        <w:tc>
          <w:tcPr>
            <w:tcW w:w="1816" w:type="dxa"/>
            <w:vAlign w:val="center"/>
          </w:tcPr>
          <w:p w14:paraId="7E5F72F3"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(727)</w:t>
            </w:r>
            <w:r w:rsidR="00677CB3" w:rsidRPr="00F6672F">
              <w:rPr>
                <w:rFonts w:asciiTheme="minorHAnsi" w:hAnsiTheme="minorHAnsi" w:cstheme="minorHAnsi"/>
                <w:color w:val="000000"/>
              </w:rPr>
              <w:t xml:space="preserve"> </w:t>
            </w:r>
            <w:r w:rsidRPr="00F6672F">
              <w:rPr>
                <w:rFonts w:asciiTheme="minorHAnsi" w:hAnsiTheme="minorHAnsi" w:cstheme="minorHAnsi"/>
                <w:color w:val="000000"/>
              </w:rPr>
              <w:t>896-8626 x4717</w:t>
            </w:r>
          </w:p>
        </w:tc>
        <w:tc>
          <w:tcPr>
            <w:tcW w:w="3640" w:type="dxa"/>
            <w:vAlign w:val="center"/>
          </w:tcPr>
          <w:p w14:paraId="2EC9CBA4" w14:textId="77777777" w:rsidR="00AF7CD5" w:rsidRPr="00F6672F" w:rsidRDefault="00677CB3" w:rsidP="009F0D69">
            <w:pPr>
              <w:spacing w:line="276" w:lineRule="auto"/>
              <w:rPr>
                <w:rFonts w:asciiTheme="minorHAnsi" w:hAnsiTheme="minorHAnsi" w:cstheme="minorHAnsi"/>
                <w:sz w:val="22"/>
                <w:szCs w:val="22"/>
              </w:rPr>
            </w:pPr>
            <w:r w:rsidRPr="00F6672F">
              <w:rPr>
                <w:rFonts w:asciiTheme="minorHAnsi" w:hAnsiTheme="minorHAnsi" w:cstheme="minorHAnsi"/>
                <w:color w:val="0563C1"/>
                <w:u w:val="single"/>
              </w:rPr>
              <w:t>chris.bradshaw@myfwc.com</w:t>
            </w:r>
          </w:p>
        </w:tc>
      </w:tr>
      <w:tr w:rsidR="00AF7CD5" w:rsidRPr="00674709" w14:paraId="38BF3791" w14:textId="77777777" w:rsidTr="009F0D69">
        <w:tc>
          <w:tcPr>
            <w:tcW w:w="2274" w:type="dxa"/>
            <w:vAlign w:val="center"/>
          </w:tcPr>
          <w:p w14:paraId="4B6B9BB9" w14:textId="77777777" w:rsidR="00AF7CD5" w:rsidRPr="00674709" w:rsidRDefault="00AF7CD5" w:rsidP="009F0D69">
            <w:pPr>
              <w:spacing w:line="276" w:lineRule="auto"/>
              <w:rPr>
                <w:rFonts w:asciiTheme="minorHAnsi" w:hAnsiTheme="minorHAnsi" w:cstheme="minorHAnsi"/>
                <w:sz w:val="22"/>
                <w:szCs w:val="22"/>
              </w:rPr>
            </w:pPr>
            <w:r w:rsidRPr="00674709">
              <w:rPr>
                <w:rFonts w:cstheme="minorHAnsi"/>
                <w:color w:val="000000"/>
              </w:rPr>
              <w:t>Julie Califf</w:t>
            </w:r>
          </w:p>
        </w:tc>
        <w:tc>
          <w:tcPr>
            <w:tcW w:w="1620" w:type="dxa"/>
            <w:vAlign w:val="center"/>
          </w:tcPr>
          <w:p w14:paraId="7A41EE8E"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GA DNR</w:t>
            </w:r>
          </w:p>
        </w:tc>
        <w:tc>
          <w:tcPr>
            <w:tcW w:w="1816" w:type="dxa"/>
            <w:vAlign w:val="center"/>
          </w:tcPr>
          <w:p w14:paraId="4E69C26F"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(912) 264-7218</w:t>
            </w:r>
          </w:p>
        </w:tc>
        <w:tc>
          <w:tcPr>
            <w:tcW w:w="3640" w:type="dxa"/>
            <w:vAlign w:val="center"/>
          </w:tcPr>
          <w:p w14:paraId="4A54F81C" w14:textId="77777777" w:rsidR="00AF7CD5" w:rsidRPr="00F6672F" w:rsidRDefault="00170E44" w:rsidP="009F0D69">
            <w:pPr>
              <w:spacing w:line="276" w:lineRule="auto"/>
              <w:rPr>
                <w:rFonts w:asciiTheme="minorHAnsi" w:hAnsiTheme="minorHAnsi" w:cstheme="minorHAnsi"/>
                <w:sz w:val="22"/>
                <w:szCs w:val="22"/>
              </w:rPr>
            </w:pPr>
            <w:hyperlink r:id="rId10" w:history="1">
              <w:r w:rsidR="00677CB3" w:rsidRPr="00F6672F">
                <w:rPr>
                  <w:rStyle w:val="Hyperlink"/>
                  <w:rFonts w:asciiTheme="minorHAnsi" w:hAnsiTheme="minorHAnsi" w:cstheme="minorHAnsi"/>
                </w:rPr>
                <w:t xml:space="preserve">julie.califf@dnr.ga.gov </w:t>
              </w:r>
            </w:hyperlink>
          </w:p>
        </w:tc>
      </w:tr>
      <w:tr w:rsidR="00AF7CD5" w:rsidRPr="00674709" w14:paraId="520EB65D" w14:textId="77777777" w:rsidTr="009F0D69">
        <w:tc>
          <w:tcPr>
            <w:tcW w:w="2274" w:type="dxa"/>
            <w:vAlign w:val="center"/>
          </w:tcPr>
          <w:p w14:paraId="1AC39703" w14:textId="77777777" w:rsidR="00AF7CD5" w:rsidRPr="00674709" w:rsidRDefault="00AF7CD5" w:rsidP="009F0D69">
            <w:pPr>
              <w:spacing w:line="276" w:lineRule="auto"/>
              <w:rPr>
                <w:rFonts w:asciiTheme="minorHAnsi" w:hAnsiTheme="minorHAnsi" w:cstheme="minorHAnsi"/>
                <w:sz w:val="22"/>
                <w:szCs w:val="22"/>
              </w:rPr>
            </w:pPr>
            <w:r w:rsidRPr="00674709">
              <w:rPr>
                <w:rFonts w:cstheme="minorHAnsi"/>
                <w:color w:val="000000"/>
              </w:rPr>
              <w:t>Barry Clifford</w:t>
            </w:r>
          </w:p>
        </w:tc>
        <w:tc>
          <w:tcPr>
            <w:tcW w:w="1620" w:type="dxa"/>
            <w:vAlign w:val="center"/>
          </w:tcPr>
          <w:p w14:paraId="5C84FFB1"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GARFO/NEFSC</w:t>
            </w:r>
          </w:p>
        </w:tc>
        <w:tc>
          <w:tcPr>
            <w:tcW w:w="1816" w:type="dxa"/>
            <w:vAlign w:val="center"/>
          </w:tcPr>
          <w:p w14:paraId="75520C94"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(978)</w:t>
            </w:r>
            <w:r w:rsidR="00677CB3" w:rsidRPr="00F6672F">
              <w:rPr>
                <w:rFonts w:asciiTheme="minorHAnsi" w:hAnsiTheme="minorHAnsi" w:cstheme="minorHAnsi"/>
                <w:color w:val="000000"/>
              </w:rPr>
              <w:t xml:space="preserve"> </w:t>
            </w:r>
            <w:r w:rsidRPr="00F6672F">
              <w:rPr>
                <w:rFonts w:asciiTheme="minorHAnsi" w:hAnsiTheme="minorHAnsi" w:cstheme="minorHAnsi"/>
                <w:color w:val="000000"/>
              </w:rPr>
              <w:t>281-9148</w:t>
            </w:r>
          </w:p>
        </w:tc>
        <w:tc>
          <w:tcPr>
            <w:tcW w:w="3640" w:type="dxa"/>
            <w:vAlign w:val="center"/>
          </w:tcPr>
          <w:p w14:paraId="67B97D74" w14:textId="77777777" w:rsidR="00AF7CD5" w:rsidRPr="00F6672F" w:rsidRDefault="00677CB3" w:rsidP="009F0D69">
            <w:pPr>
              <w:spacing w:line="276" w:lineRule="auto"/>
              <w:rPr>
                <w:rFonts w:asciiTheme="minorHAnsi" w:hAnsiTheme="minorHAnsi" w:cstheme="minorHAnsi"/>
                <w:sz w:val="22"/>
                <w:szCs w:val="22"/>
              </w:rPr>
            </w:pPr>
            <w:r w:rsidRPr="00F6672F">
              <w:rPr>
                <w:rFonts w:asciiTheme="minorHAnsi" w:hAnsiTheme="minorHAnsi" w:cstheme="minorHAnsi"/>
                <w:color w:val="0563C1"/>
                <w:u w:val="single"/>
              </w:rPr>
              <w:t>barry.clifford@noaa.gov</w:t>
            </w:r>
          </w:p>
        </w:tc>
      </w:tr>
      <w:tr w:rsidR="00AF7CD5" w:rsidRPr="00674709" w14:paraId="1059B32D" w14:textId="77777777" w:rsidTr="009F0D69">
        <w:tc>
          <w:tcPr>
            <w:tcW w:w="2274" w:type="dxa"/>
            <w:vAlign w:val="center"/>
          </w:tcPr>
          <w:p w14:paraId="1976E4DB" w14:textId="77777777" w:rsidR="00AF7CD5" w:rsidRPr="00674709" w:rsidRDefault="00AF7CD5" w:rsidP="009F0D69">
            <w:pPr>
              <w:spacing w:line="276" w:lineRule="auto"/>
              <w:rPr>
                <w:rFonts w:asciiTheme="minorHAnsi" w:hAnsiTheme="minorHAnsi" w:cstheme="minorHAnsi"/>
                <w:sz w:val="22"/>
                <w:szCs w:val="22"/>
              </w:rPr>
            </w:pPr>
            <w:r w:rsidRPr="00674709">
              <w:rPr>
                <w:rFonts w:cstheme="minorHAnsi"/>
                <w:color w:val="000000"/>
              </w:rPr>
              <w:t>Julie Dingle</w:t>
            </w:r>
          </w:p>
        </w:tc>
        <w:tc>
          <w:tcPr>
            <w:tcW w:w="1620" w:type="dxa"/>
            <w:vAlign w:val="center"/>
          </w:tcPr>
          <w:p w14:paraId="01365B96"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SC DNR</w:t>
            </w:r>
          </w:p>
        </w:tc>
        <w:tc>
          <w:tcPr>
            <w:tcW w:w="1816" w:type="dxa"/>
            <w:vAlign w:val="center"/>
          </w:tcPr>
          <w:p w14:paraId="1D643B8C" w14:textId="77777777" w:rsidR="00AF7CD5" w:rsidRPr="00F6672F" w:rsidRDefault="00AF7CD5" w:rsidP="009F0D69">
            <w:pPr>
              <w:spacing w:line="276" w:lineRule="auto"/>
              <w:rPr>
                <w:rFonts w:asciiTheme="minorHAnsi" w:hAnsiTheme="minorHAnsi" w:cstheme="minorHAnsi"/>
                <w:sz w:val="22"/>
                <w:szCs w:val="22"/>
              </w:rPr>
            </w:pPr>
            <w:r w:rsidRPr="00F6672F">
              <w:rPr>
                <w:rFonts w:asciiTheme="minorHAnsi" w:hAnsiTheme="minorHAnsi" w:cstheme="minorHAnsi"/>
                <w:color w:val="000000"/>
              </w:rPr>
              <w:t>(843) 953-5136</w:t>
            </w:r>
          </w:p>
        </w:tc>
        <w:tc>
          <w:tcPr>
            <w:tcW w:w="3640" w:type="dxa"/>
            <w:vAlign w:val="center"/>
          </w:tcPr>
          <w:p w14:paraId="294D2A3A" w14:textId="77777777" w:rsidR="00AF7CD5" w:rsidRPr="00F6672F" w:rsidRDefault="00170E44" w:rsidP="009F0D69">
            <w:pPr>
              <w:spacing w:line="276" w:lineRule="auto"/>
              <w:rPr>
                <w:rFonts w:asciiTheme="minorHAnsi" w:hAnsiTheme="minorHAnsi" w:cstheme="minorHAnsi"/>
                <w:sz w:val="22"/>
                <w:szCs w:val="22"/>
              </w:rPr>
            </w:pPr>
            <w:hyperlink r:id="rId11" w:history="1">
              <w:r w:rsidR="00677CB3" w:rsidRPr="00F6672F">
                <w:rPr>
                  <w:rStyle w:val="Hyperlink"/>
                  <w:rFonts w:asciiTheme="minorHAnsi" w:hAnsiTheme="minorHAnsi" w:cstheme="minorHAnsi"/>
                </w:rPr>
                <w:t xml:space="preserve">dinglej@dnr.sc.gov </w:t>
              </w:r>
            </w:hyperlink>
          </w:p>
        </w:tc>
      </w:tr>
      <w:tr w:rsidR="00FE73DB" w:rsidRPr="00674709" w14:paraId="06038939" w14:textId="77777777" w:rsidTr="00A92393">
        <w:tc>
          <w:tcPr>
            <w:tcW w:w="2274" w:type="dxa"/>
          </w:tcPr>
          <w:p w14:paraId="5C3B74BD" w14:textId="77777777" w:rsidR="00FE73DB" w:rsidRPr="00674709" w:rsidRDefault="00FE73DB" w:rsidP="00FE73DB">
            <w:pPr>
              <w:rPr>
                <w:rFonts w:asciiTheme="minorHAnsi" w:hAnsiTheme="minorHAnsi" w:cstheme="minorHAnsi"/>
                <w:sz w:val="22"/>
                <w:szCs w:val="22"/>
              </w:rPr>
            </w:pPr>
            <w:r w:rsidRPr="00674709">
              <w:rPr>
                <w:rFonts w:cstheme="minorHAnsi"/>
              </w:rPr>
              <w:t>Gary Glanden</w:t>
            </w:r>
          </w:p>
        </w:tc>
        <w:tc>
          <w:tcPr>
            <w:tcW w:w="1620" w:type="dxa"/>
          </w:tcPr>
          <w:p w14:paraId="6FFA5F5F" w14:textId="77777777" w:rsidR="00FE73DB" w:rsidRPr="00F6672F" w:rsidRDefault="00FE73DB" w:rsidP="00FE73DB">
            <w:pPr>
              <w:rPr>
                <w:rFonts w:asciiTheme="minorHAnsi" w:hAnsiTheme="minorHAnsi" w:cstheme="minorHAnsi"/>
                <w:sz w:val="22"/>
                <w:szCs w:val="22"/>
              </w:rPr>
            </w:pPr>
            <w:r w:rsidRPr="00674709">
              <w:rPr>
                <w:rFonts w:cstheme="minorHAnsi"/>
              </w:rPr>
              <w:t>DE DFW</w:t>
            </w:r>
          </w:p>
        </w:tc>
        <w:tc>
          <w:tcPr>
            <w:tcW w:w="1816" w:type="dxa"/>
          </w:tcPr>
          <w:p w14:paraId="7329A676" w14:textId="77777777" w:rsidR="00FE73DB" w:rsidRPr="00F6672F" w:rsidRDefault="00FE73DB" w:rsidP="00FE73DB">
            <w:pPr>
              <w:spacing w:line="240" w:lineRule="atLeast"/>
              <w:rPr>
                <w:rFonts w:asciiTheme="minorHAnsi" w:hAnsiTheme="minorHAnsi" w:cstheme="minorHAnsi"/>
                <w:color w:val="333333"/>
                <w:sz w:val="22"/>
                <w:szCs w:val="22"/>
              </w:rPr>
            </w:pPr>
          </w:p>
        </w:tc>
        <w:tc>
          <w:tcPr>
            <w:tcW w:w="3640" w:type="dxa"/>
          </w:tcPr>
          <w:p w14:paraId="1FE3ECE3" w14:textId="77777777" w:rsidR="00FE73DB" w:rsidRPr="00F6672F" w:rsidRDefault="00170E44" w:rsidP="00FE73DB">
            <w:pPr>
              <w:tabs>
                <w:tab w:val="left" w:pos="3376"/>
              </w:tabs>
              <w:ind w:right="-288"/>
              <w:rPr>
                <w:rFonts w:asciiTheme="minorHAnsi" w:hAnsiTheme="minorHAnsi" w:cstheme="minorHAnsi"/>
                <w:color w:val="0000FF"/>
                <w:sz w:val="22"/>
                <w:szCs w:val="22"/>
                <w:u w:val="single"/>
              </w:rPr>
            </w:pPr>
            <w:hyperlink r:id="rId12" w:history="1">
              <w:r w:rsidR="00677CB3" w:rsidRPr="009C4CF2">
                <w:rPr>
                  <w:rFonts w:cstheme="minorHAnsi"/>
                  <w:color w:val="0000FF"/>
                  <w:u w:val="single"/>
                </w:rPr>
                <w:t>garry.glanden@delaware.gov</w:t>
              </w:r>
            </w:hyperlink>
          </w:p>
        </w:tc>
      </w:tr>
      <w:tr w:rsidR="00FE73DB" w:rsidRPr="00674709" w14:paraId="47F3808C" w14:textId="77777777" w:rsidTr="009F0D69">
        <w:tc>
          <w:tcPr>
            <w:tcW w:w="2274" w:type="dxa"/>
            <w:vAlign w:val="center"/>
          </w:tcPr>
          <w:p w14:paraId="50B4117E" w14:textId="77777777" w:rsidR="00FE73DB" w:rsidRPr="00674709" w:rsidRDefault="00FE73DB" w:rsidP="00FE73DB">
            <w:pPr>
              <w:spacing w:line="276" w:lineRule="auto"/>
              <w:rPr>
                <w:rFonts w:asciiTheme="minorHAnsi" w:hAnsiTheme="minorHAnsi" w:cstheme="minorHAnsi"/>
                <w:sz w:val="22"/>
                <w:szCs w:val="22"/>
              </w:rPr>
            </w:pPr>
            <w:r w:rsidRPr="00674709">
              <w:rPr>
                <w:rFonts w:cstheme="minorHAnsi"/>
                <w:color w:val="000000"/>
              </w:rPr>
              <w:t>Matthew Heyl</w:t>
            </w:r>
          </w:p>
        </w:tc>
        <w:tc>
          <w:tcPr>
            <w:tcW w:w="1620" w:type="dxa"/>
            <w:vAlign w:val="center"/>
          </w:tcPr>
          <w:p w14:paraId="270FFB0C"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NJ DFW</w:t>
            </w:r>
          </w:p>
        </w:tc>
        <w:tc>
          <w:tcPr>
            <w:tcW w:w="1816" w:type="dxa"/>
            <w:vAlign w:val="center"/>
          </w:tcPr>
          <w:p w14:paraId="2B1EC0E5"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(609) 748-4334</w:t>
            </w:r>
          </w:p>
        </w:tc>
        <w:tc>
          <w:tcPr>
            <w:tcW w:w="3640" w:type="dxa"/>
            <w:vAlign w:val="center"/>
          </w:tcPr>
          <w:p w14:paraId="55DADA3F" w14:textId="77777777" w:rsidR="00FE73DB" w:rsidRPr="00F6672F" w:rsidRDefault="00677CB3" w:rsidP="00FE73DB">
            <w:pPr>
              <w:spacing w:line="276" w:lineRule="auto"/>
              <w:rPr>
                <w:rFonts w:asciiTheme="minorHAnsi" w:hAnsiTheme="minorHAnsi" w:cstheme="minorHAnsi"/>
                <w:sz w:val="22"/>
                <w:szCs w:val="22"/>
              </w:rPr>
            </w:pPr>
            <w:r w:rsidRPr="00F6672F">
              <w:rPr>
                <w:rFonts w:asciiTheme="minorHAnsi" w:hAnsiTheme="minorHAnsi" w:cstheme="minorHAnsi"/>
                <w:color w:val="0563C1"/>
                <w:u w:val="single"/>
              </w:rPr>
              <w:t>matthew.heyl@dep.nj.gov</w:t>
            </w:r>
          </w:p>
        </w:tc>
      </w:tr>
      <w:tr w:rsidR="00FE73DB" w:rsidRPr="00674709" w14:paraId="362A596E" w14:textId="77777777" w:rsidTr="009F0D69">
        <w:tc>
          <w:tcPr>
            <w:tcW w:w="2274" w:type="dxa"/>
            <w:vAlign w:val="center"/>
          </w:tcPr>
          <w:p w14:paraId="639756A5" w14:textId="77777777" w:rsidR="00FE73DB" w:rsidRPr="00674709" w:rsidRDefault="00FE73DB" w:rsidP="00FE73DB">
            <w:pPr>
              <w:spacing w:line="276" w:lineRule="auto"/>
              <w:rPr>
                <w:rFonts w:asciiTheme="minorHAnsi" w:hAnsiTheme="minorHAnsi" w:cstheme="minorHAnsi"/>
                <w:sz w:val="22"/>
                <w:szCs w:val="22"/>
              </w:rPr>
            </w:pPr>
            <w:r w:rsidRPr="00674709">
              <w:rPr>
                <w:rFonts w:cstheme="minorHAnsi"/>
                <w:color w:val="000000"/>
              </w:rPr>
              <w:t>Eric Hiltz</w:t>
            </w:r>
          </w:p>
        </w:tc>
        <w:tc>
          <w:tcPr>
            <w:tcW w:w="1620" w:type="dxa"/>
            <w:vAlign w:val="center"/>
          </w:tcPr>
          <w:p w14:paraId="3FE3E556"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SC DNR</w:t>
            </w:r>
          </w:p>
        </w:tc>
        <w:tc>
          <w:tcPr>
            <w:tcW w:w="1816" w:type="dxa"/>
            <w:vAlign w:val="center"/>
          </w:tcPr>
          <w:p w14:paraId="24E1F593"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(843) 953-9012</w:t>
            </w:r>
          </w:p>
        </w:tc>
        <w:tc>
          <w:tcPr>
            <w:tcW w:w="3640" w:type="dxa"/>
            <w:vAlign w:val="center"/>
          </w:tcPr>
          <w:p w14:paraId="0B96E05F" w14:textId="77777777" w:rsidR="00FE73DB" w:rsidRPr="00F6672F" w:rsidRDefault="00170E44" w:rsidP="00FE73DB">
            <w:pPr>
              <w:spacing w:line="276" w:lineRule="auto"/>
              <w:rPr>
                <w:rFonts w:asciiTheme="minorHAnsi" w:hAnsiTheme="minorHAnsi" w:cstheme="minorHAnsi"/>
                <w:sz w:val="22"/>
                <w:szCs w:val="22"/>
              </w:rPr>
            </w:pPr>
            <w:hyperlink r:id="rId13" w:history="1">
              <w:r w:rsidR="00677CB3" w:rsidRPr="00F6672F">
                <w:rPr>
                  <w:rStyle w:val="Hyperlink"/>
                  <w:rFonts w:asciiTheme="minorHAnsi" w:hAnsiTheme="minorHAnsi" w:cstheme="minorHAnsi"/>
                </w:rPr>
                <w:t xml:space="preserve">hiltze@dnr.sc.gov </w:t>
              </w:r>
            </w:hyperlink>
          </w:p>
        </w:tc>
      </w:tr>
      <w:tr w:rsidR="00FE73DB" w:rsidRPr="00674709" w14:paraId="52967C2E" w14:textId="77777777" w:rsidTr="009F0D69">
        <w:tc>
          <w:tcPr>
            <w:tcW w:w="2274" w:type="dxa"/>
            <w:vAlign w:val="center"/>
          </w:tcPr>
          <w:p w14:paraId="11B59E4A" w14:textId="77777777" w:rsidR="00FE73DB" w:rsidRPr="00674709" w:rsidRDefault="00FE73DB" w:rsidP="00FE73DB">
            <w:pPr>
              <w:spacing w:line="276" w:lineRule="auto"/>
              <w:rPr>
                <w:rFonts w:asciiTheme="minorHAnsi" w:hAnsiTheme="minorHAnsi" w:cstheme="minorHAnsi"/>
                <w:sz w:val="22"/>
                <w:szCs w:val="22"/>
              </w:rPr>
            </w:pPr>
            <w:r w:rsidRPr="00674709">
              <w:rPr>
                <w:rFonts w:cstheme="minorHAnsi"/>
                <w:color w:val="000000"/>
              </w:rPr>
              <w:t>Stephanie Iverson-Cason</w:t>
            </w:r>
          </w:p>
        </w:tc>
        <w:tc>
          <w:tcPr>
            <w:tcW w:w="1620" w:type="dxa"/>
            <w:vAlign w:val="center"/>
          </w:tcPr>
          <w:p w14:paraId="7F8641BD"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VMRC</w:t>
            </w:r>
          </w:p>
        </w:tc>
        <w:tc>
          <w:tcPr>
            <w:tcW w:w="1816" w:type="dxa"/>
            <w:vAlign w:val="center"/>
          </w:tcPr>
          <w:p w14:paraId="5C94ED17"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(757) 247-2061</w:t>
            </w:r>
          </w:p>
        </w:tc>
        <w:tc>
          <w:tcPr>
            <w:tcW w:w="3640" w:type="dxa"/>
            <w:vAlign w:val="center"/>
          </w:tcPr>
          <w:p w14:paraId="585867E4" w14:textId="77777777" w:rsidR="00FE73DB" w:rsidRPr="00F6672F" w:rsidRDefault="00170E44" w:rsidP="00FE73DB">
            <w:pPr>
              <w:spacing w:line="276" w:lineRule="auto"/>
              <w:rPr>
                <w:rFonts w:asciiTheme="minorHAnsi" w:hAnsiTheme="minorHAnsi" w:cstheme="minorHAnsi"/>
                <w:sz w:val="22"/>
                <w:szCs w:val="22"/>
              </w:rPr>
            </w:pPr>
            <w:hyperlink r:id="rId14" w:history="1">
              <w:r w:rsidR="00677CB3" w:rsidRPr="00F6672F">
                <w:rPr>
                  <w:rStyle w:val="Hyperlink"/>
                  <w:rFonts w:asciiTheme="minorHAnsi" w:hAnsiTheme="minorHAnsi" w:cstheme="minorHAnsi"/>
                </w:rPr>
                <w:t xml:space="preserve">stephanie.iverson@mrc.virginia.gov </w:t>
              </w:r>
            </w:hyperlink>
          </w:p>
        </w:tc>
      </w:tr>
      <w:tr w:rsidR="00FE73DB" w:rsidRPr="00674709" w14:paraId="58928FB0" w14:textId="77777777" w:rsidTr="00786894">
        <w:tc>
          <w:tcPr>
            <w:tcW w:w="2274" w:type="dxa"/>
            <w:tcBorders>
              <w:top w:val="single" w:sz="4" w:space="0" w:color="auto"/>
              <w:left w:val="single" w:sz="4" w:space="0" w:color="auto"/>
              <w:bottom w:val="single" w:sz="4" w:space="0" w:color="auto"/>
              <w:right w:val="single" w:sz="4" w:space="0" w:color="auto"/>
            </w:tcBorders>
          </w:tcPr>
          <w:p w14:paraId="7226CF31" w14:textId="77777777" w:rsidR="00FE73DB" w:rsidRPr="00674709" w:rsidRDefault="00FE73DB" w:rsidP="00FE73DB">
            <w:pPr>
              <w:spacing w:line="276" w:lineRule="auto"/>
              <w:rPr>
                <w:rFonts w:asciiTheme="minorHAnsi" w:hAnsiTheme="minorHAnsi" w:cstheme="minorHAnsi"/>
                <w:sz w:val="22"/>
                <w:szCs w:val="22"/>
              </w:rPr>
            </w:pPr>
            <w:r w:rsidRPr="00674709">
              <w:rPr>
                <w:rFonts w:cstheme="minorHAnsi"/>
              </w:rPr>
              <w:t>Michael Larkin</w:t>
            </w:r>
          </w:p>
        </w:tc>
        <w:tc>
          <w:tcPr>
            <w:tcW w:w="1620" w:type="dxa"/>
            <w:tcBorders>
              <w:top w:val="single" w:sz="4" w:space="0" w:color="auto"/>
              <w:left w:val="single" w:sz="4" w:space="0" w:color="auto"/>
              <w:bottom w:val="single" w:sz="4" w:space="0" w:color="auto"/>
              <w:right w:val="single" w:sz="4" w:space="0" w:color="auto"/>
            </w:tcBorders>
          </w:tcPr>
          <w:p w14:paraId="55E78CE0" w14:textId="77777777" w:rsidR="00FE73DB" w:rsidRPr="00674709" w:rsidRDefault="00FE73DB" w:rsidP="00FE73DB">
            <w:pPr>
              <w:spacing w:line="276" w:lineRule="auto"/>
              <w:rPr>
                <w:rFonts w:asciiTheme="minorHAnsi" w:hAnsiTheme="minorHAnsi" w:cstheme="minorHAnsi"/>
                <w:sz w:val="22"/>
                <w:szCs w:val="22"/>
              </w:rPr>
            </w:pPr>
            <w:r w:rsidRPr="00674709">
              <w:rPr>
                <w:rFonts w:cstheme="minorHAnsi"/>
              </w:rPr>
              <w:t>SERO</w:t>
            </w:r>
          </w:p>
        </w:tc>
        <w:tc>
          <w:tcPr>
            <w:tcW w:w="1816" w:type="dxa"/>
            <w:tcBorders>
              <w:top w:val="single" w:sz="4" w:space="0" w:color="auto"/>
              <w:left w:val="single" w:sz="4" w:space="0" w:color="auto"/>
              <w:bottom w:val="single" w:sz="4" w:space="0" w:color="auto"/>
              <w:right w:val="single" w:sz="4" w:space="0" w:color="auto"/>
            </w:tcBorders>
          </w:tcPr>
          <w:p w14:paraId="2F1453CE" w14:textId="77777777" w:rsidR="00FE73DB" w:rsidRPr="00674709" w:rsidRDefault="00FE73DB" w:rsidP="00FE73DB">
            <w:pPr>
              <w:spacing w:line="276" w:lineRule="auto"/>
              <w:rPr>
                <w:rFonts w:asciiTheme="minorHAnsi" w:hAnsiTheme="minorHAnsi" w:cstheme="minorHAnsi"/>
                <w:sz w:val="22"/>
                <w:szCs w:val="22"/>
              </w:rPr>
            </w:pPr>
            <w:r w:rsidRPr="00674709">
              <w:rPr>
                <w:rFonts w:cstheme="minorHAnsi"/>
              </w:rPr>
              <w:t>(727) 209-5957</w:t>
            </w:r>
          </w:p>
        </w:tc>
        <w:tc>
          <w:tcPr>
            <w:tcW w:w="3640" w:type="dxa"/>
            <w:tcBorders>
              <w:top w:val="single" w:sz="4" w:space="0" w:color="auto"/>
              <w:left w:val="single" w:sz="4" w:space="0" w:color="auto"/>
              <w:bottom w:val="single" w:sz="4" w:space="0" w:color="auto"/>
              <w:right w:val="single" w:sz="4" w:space="0" w:color="auto"/>
            </w:tcBorders>
          </w:tcPr>
          <w:p w14:paraId="39DFC4ED" w14:textId="77777777" w:rsidR="00FE73DB" w:rsidRPr="00674709" w:rsidRDefault="00677CB3" w:rsidP="00FE73DB">
            <w:pPr>
              <w:spacing w:line="276" w:lineRule="auto"/>
              <w:rPr>
                <w:rFonts w:asciiTheme="minorHAnsi" w:hAnsiTheme="minorHAnsi" w:cstheme="minorHAnsi"/>
                <w:color w:val="0000FF"/>
                <w:sz w:val="22"/>
                <w:szCs w:val="22"/>
                <w:u w:val="single"/>
              </w:rPr>
            </w:pPr>
            <w:r w:rsidRPr="00674709">
              <w:rPr>
                <w:rFonts w:cstheme="minorHAnsi"/>
                <w:color w:val="0000FF"/>
                <w:u w:val="single"/>
              </w:rPr>
              <w:t>michael.larkin@noaa.gov</w:t>
            </w:r>
          </w:p>
        </w:tc>
      </w:tr>
      <w:tr w:rsidR="00FE73DB" w:rsidRPr="00674709" w14:paraId="255D7900" w14:textId="77777777" w:rsidTr="009F0D69">
        <w:tc>
          <w:tcPr>
            <w:tcW w:w="2274" w:type="dxa"/>
            <w:vAlign w:val="center"/>
          </w:tcPr>
          <w:p w14:paraId="099F39BE" w14:textId="77777777" w:rsidR="00FE73DB" w:rsidRPr="00674709" w:rsidRDefault="00FE73DB" w:rsidP="00FE73DB">
            <w:pPr>
              <w:spacing w:line="276" w:lineRule="auto"/>
              <w:rPr>
                <w:rFonts w:asciiTheme="minorHAnsi" w:hAnsiTheme="minorHAnsi" w:cstheme="minorHAnsi"/>
                <w:sz w:val="22"/>
                <w:szCs w:val="22"/>
              </w:rPr>
            </w:pPr>
            <w:r w:rsidRPr="00674709">
              <w:rPr>
                <w:rFonts w:cstheme="minorHAnsi"/>
                <w:color w:val="000000"/>
              </w:rPr>
              <w:t>Connie Lewis</w:t>
            </w:r>
          </w:p>
        </w:tc>
        <w:tc>
          <w:tcPr>
            <w:tcW w:w="1620" w:type="dxa"/>
            <w:vAlign w:val="center"/>
          </w:tcPr>
          <w:p w14:paraId="3C76E998"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MD DNR</w:t>
            </w:r>
          </w:p>
        </w:tc>
        <w:tc>
          <w:tcPr>
            <w:tcW w:w="1816" w:type="dxa"/>
            <w:vAlign w:val="center"/>
          </w:tcPr>
          <w:p w14:paraId="38EC2F35"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(410) 260-8296</w:t>
            </w:r>
          </w:p>
        </w:tc>
        <w:tc>
          <w:tcPr>
            <w:tcW w:w="3640" w:type="dxa"/>
            <w:vAlign w:val="center"/>
          </w:tcPr>
          <w:p w14:paraId="57DBC690" w14:textId="77777777" w:rsidR="00FE73DB" w:rsidRPr="00F6672F" w:rsidRDefault="00170E44" w:rsidP="00FE73DB">
            <w:pPr>
              <w:spacing w:line="276" w:lineRule="auto"/>
              <w:rPr>
                <w:rFonts w:asciiTheme="minorHAnsi" w:hAnsiTheme="minorHAnsi" w:cstheme="minorHAnsi"/>
                <w:sz w:val="22"/>
                <w:szCs w:val="22"/>
              </w:rPr>
            </w:pPr>
            <w:hyperlink r:id="rId15" w:history="1">
              <w:r w:rsidR="00677CB3" w:rsidRPr="00F6672F">
                <w:rPr>
                  <w:rStyle w:val="Hyperlink"/>
                  <w:rFonts w:asciiTheme="minorHAnsi" w:hAnsiTheme="minorHAnsi" w:cstheme="minorHAnsi"/>
                </w:rPr>
                <w:t xml:space="preserve">connie.lewis@maryland.gov </w:t>
              </w:r>
            </w:hyperlink>
          </w:p>
        </w:tc>
      </w:tr>
      <w:tr w:rsidR="00FE73DB" w:rsidRPr="00674709" w14:paraId="6FC667F5" w14:textId="77777777" w:rsidTr="009F0D69">
        <w:tc>
          <w:tcPr>
            <w:tcW w:w="2274" w:type="dxa"/>
            <w:vAlign w:val="center"/>
          </w:tcPr>
          <w:p w14:paraId="0DF7C40D" w14:textId="77777777" w:rsidR="00FE73DB" w:rsidRPr="00674709" w:rsidRDefault="00FE73DB" w:rsidP="00FE73DB">
            <w:pPr>
              <w:spacing w:line="276" w:lineRule="auto"/>
              <w:rPr>
                <w:rFonts w:asciiTheme="minorHAnsi" w:hAnsiTheme="minorHAnsi" w:cstheme="minorHAnsi"/>
                <w:sz w:val="22"/>
                <w:szCs w:val="22"/>
              </w:rPr>
            </w:pPr>
            <w:r w:rsidRPr="00674709">
              <w:rPr>
                <w:rFonts w:cstheme="minorHAnsi"/>
                <w:color w:val="000000"/>
              </w:rPr>
              <w:t xml:space="preserve">Mike Lewis </w:t>
            </w:r>
          </w:p>
        </w:tc>
        <w:tc>
          <w:tcPr>
            <w:tcW w:w="1620" w:type="dxa"/>
            <w:vAlign w:val="center"/>
          </w:tcPr>
          <w:p w14:paraId="7528F266"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NOAA</w:t>
            </w:r>
          </w:p>
        </w:tc>
        <w:tc>
          <w:tcPr>
            <w:tcW w:w="1816" w:type="dxa"/>
            <w:vAlign w:val="center"/>
          </w:tcPr>
          <w:p w14:paraId="3EE81E6D"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(301) 427-8146</w:t>
            </w:r>
          </w:p>
        </w:tc>
        <w:tc>
          <w:tcPr>
            <w:tcW w:w="3640" w:type="dxa"/>
            <w:vAlign w:val="center"/>
          </w:tcPr>
          <w:p w14:paraId="69E420AC" w14:textId="77777777" w:rsidR="00FE73DB" w:rsidRPr="00F6672F" w:rsidRDefault="00170E44" w:rsidP="00FE73DB">
            <w:pPr>
              <w:spacing w:line="276" w:lineRule="auto"/>
              <w:rPr>
                <w:rFonts w:asciiTheme="minorHAnsi" w:hAnsiTheme="minorHAnsi" w:cstheme="minorHAnsi"/>
                <w:sz w:val="22"/>
                <w:szCs w:val="22"/>
              </w:rPr>
            </w:pPr>
            <w:hyperlink r:id="rId16" w:history="1">
              <w:r w:rsidR="00677CB3" w:rsidRPr="00F6672F">
                <w:rPr>
                  <w:rStyle w:val="Hyperlink"/>
                  <w:rFonts w:asciiTheme="minorHAnsi" w:hAnsiTheme="minorHAnsi" w:cstheme="minorHAnsi"/>
                </w:rPr>
                <w:t xml:space="preserve">michael.t.lewis@noaa.gov </w:t>
              </w:r>
            </w:hyperlink>
          </w:p>
        </w:tc>
      </w:tr>
      <w:tr w:rsidR="00FE73DB" w:rsidRPr="00674709" w14:paraId="592EC74B" w14:textId="77777777" w:rsidTr="009F0D69">
        <w:tc>
          <w:tcPr>
            <w:tcW w:w="2274" w:type="dxa"/>
            <w:vAlign w:val="center"/>
          </w:tcPr>
          <w:p w14:paraId="298F1D6A" w14:textId="77777777" w:rsidR="00FE73DB" w:rsidRPr="00674709" w:rsidRDefault="00FE73DB" w:rsidP="00FE73DB">
            <w:pPr>
              <w:spacing w:line="276" w:lineRule="auto"/>
              <w:rPr>
                <w:rFonts w:asciiTheme="minorHAnsi" w:hAnsiTheme="minorHAnsi" w:cstheme="minorHAnsi"/>
                <w:color w:val="000000"/>
                <w:sz w:val="22"/>
                <w:szCs w:val="22"/>
              </w:rPr>
            </w:pPr>
            <w:r w:rsidRPr="00674709">
              <w:rPr>
                <w:rFonts w:cstheme="minorHAnsi"/>
                <w:color w:val="000000"/>
              </w:rPr>
              <w:t>Alan Lowther</w:t>
            </w:r>
          </w:p>
        </w:tc>
        <w:tc>
          <w:tcPr>
            <w:tcW w:w="1620" w:type="dxa"/>
            <w:vAlign w:val="center"/>
          </w:tcPr>
          <w:p w14:paraId="72682546" w14:textId="77777777" w:rsidR="00FE73DB" w:rsidRPr="00F6672F" w:rsidRDefault="00FE73DB" w:rsidP="00FE73DB">
            <w:pPr>
              <w:spacing w:line="276" w:lineRule="auto"/>
              <w:rPr>
                <w:rFonts w:asciiTheme="minorHAnsi" w:hAnsiTheme="minorHAnsi" w:cstheme="minorHAnsi"/>
                <w:color w:val="000000"/>
                <w:sz w:val="22"/>
                <w:szCs w:val="22"/>
              </w:rPr>
            </w:pPr>
            <w:r w:rsidRPr="00F6672F">
              <w:rPr>
                <w:rFonts w:asciiTheme="minorHAnsi" w:hAnsiTheme="minorHAnsi" w:cstheme="minorHAnsi"/>
                <w:color w:val="000000"/>
              </w:rPr>
              <w:t>NOAA</w:t>
            </w:r>
          </w:p>
        </w:tc>
        <w:tc>
          <w:tcPr>
            <w:tcW w:w="1816" w:type="dxa"/>
            <w:vAlign w:val="center"/>
          </w:tcPr>
          <w:p w14:paraId="206AF05C" w14:textId="77777777" w:rsidR="00FE73DB" w:rsidRPr="00F6672F" w:rsidRDefault="00FE73DB" w:rsidP="00FE73DB">
            <w:pPr>
              <w:spacing w:line="276" w:lineRule="auto"/>
              <w:rPr>
                <w:rFonts w:asciiTheme="minorHAnsi" w:hAnsiTheme="minorHAnsi" w:cstheme="minorHAnsi"/>
                <w:color w:val="000000"/>
                <w:sz w:val="22"/>
                <w:szCs w:val="22"/>
              </w:rPr>
            </w:pPr>
          </w:p>
        </w:tc>
        <w:tc>
          <w:tcPr>
            <w:tcW w:w="3640" w:type="dxa"/>
            <w:vAlign w:val="center"/>
          </w:tcPr>
          <w:p w14:paraId="4193ABB3" w14:textId="77777777" w:rsidR="00FE73DB" w:rsidRPr="00F6672F" w:rsidRDefault="00677CB3" w:rsidP="00FE73DB">
            <w:pPr>
              <w:spacing w:line="276" w:lineRule="auto"/>
              <w:rPr>
                <w:rStyle w:val="Hyperlink"/>
                <w:rFonts w:asciiTheme="minorHAnsi" w:hAnsiTheme="minorHAnsi" w:cstheme="minorHAnsi"/>
                <w:sz w:val="22"/>
                <w:szCs w:val="22"/>
              </w:rPr>
            </w:pPr>
            <w:r w:rsidRPr="00F6672F">
              <w:rPr>
                <w:rStyle w:val="Hyperlink"/>
                <w:rFonts w:asciiTheme="minorHAnsi" w:hAnsiTheme="minorHAnsi" w:cstheme="minorHAnsi"/>
              </w:rPr>
              <w:t>alan.lowther@noaa.gov</w:t>
            </w:r>
          </w:p>
        </w:tc>
      </w:tr>
      <w:tr w:rsidR="00FE73DB" w:rsidRPr="00674709" w14:paraId="79EBC83B" w14:textId="77777777" w:rsidTr="009F0D69">
        <w:tc>
          <w:tcPr>
            <w:tcW w:w="2274" w:type="dxa"/>
            <w:vAlign w:val="center"/>
          </w:tcPr>
          <w:p w14:paraId="72A07D35" w14:textId="77777777" w:rsidR="00FE73DB" w:rsidRPr="00674709" w:rsidRDefault="00FE73DB" w:rsidP="00FE73DB">
            <w:pPr>
              <w:spacing w:line="276" w:lineRule="auto"/>
              <w:rPr>
                <w:rFonts w:asciiTheme="minorHAnsi" w:hAnsiTheme="minorHAnsi" w:cstheme="minorHAnsi"/>
                <w:sz w:val="22"/>
                <w:szCs w:val="22"/>
              </w:rPr>
            </w:pPr>
            <w:r w:rsidRPr="00674709">
              <w:rPr>
                <w:rFonts w:cstheme="minorHAnsi"/>
                <w:color w:val="000000"/>
              </w:rPr>
              <w:t>Holly McBride</w:t>
            </w:r>
          </w:p>
        </w:tc>
        <w:tc>
          <w:tcPr>
            <w:tcW w:w="1620" w:type="dxa"/>
            <w:vAlign w:val="center"/>
          </w:tcPr>
          <w:p w14:paraId="11F048DA"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NEFSC</w:t>
            </w:r>
          </w:p>
        </w:tc>
        <w:tc>
          <w:tcPr>
            <w:tcW w:w="1816" w:type="dxa"/>
            <w:vAlign w:val="center"/>
          </w:tcPr>
          <w:p w14:paraId="4A278A91"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(508) 495-2301</w:t>
            </w:r>
          </w:p>
        </w:tc>
        <w:tc>
          <w:tcPr>
            <w:tcW w:w="3640" w:type="dxa"/>
            <w:vAlign w:val="center"/>
          </w:tcPr>
          <w:p w14:paraId="69FBBF6E" w14:textId="77777777" w:rsidR="00FE73DB" w:rsidRPr="00F6672F" w:rsidRDefault="00365B10" w:rsidP="00FE73DB">
            <w:pPr>
              <w:spacing w:line="276" w:lineRule="auto"/>
              <w:rPr>
                <w:rFonts w:asciiTheme="minorHAnsi" w:hAnsiTheme="minorHAnsi" w:cstheme="minorHAnsi"/>
                <w:sz w:val="22"/>
                <w:szCs w:val="22"/>
              </w:rPr>
            </w:pPr>
            <w:hyperlink r:id="rId17" w:history="1">
              <w:r w:rsidR="00677CB3" w:rsidRPr="00F6672F">
                <w:rPr>
                  <w:rStyle w:val="Hyperlink"/>
                  <w:rFonts w:asciiTheme="minorHAnsi" w:hAnsiTheme="minorHAnsi" w:cstheme="minorHAnsi"/>
                </w:rPr>
                <w:t xml:space="preserve">holly.mcbride@noaa.gov </w:t>
              </w:r>
            </w:hyperlink>
          </w:p>
        </w:tc>
      </w:tr>
      <w:tr w:rsidR="00FE73DB" w:rsidRPr="00674709" w14:paraId="42EC6D97" w14:textId="77777777" w:rsidTr="002314E0">
        <w:tc>
          <w:tcPr>
            <w:tcW w:w="2274" w:type="dxa"/>
          </w:tcPr>
          <w:p w14:paraId="656D8780" w14:textId="77777777" w:rsidR="00FE73DB" w:rsidRPr="00674709" w:rsidRDefault="00FE73DB" w:rsidP="00FE73DB">
            <w:pPr>
              <w:rPr>
                <w:rFonts w:asciiTheme="minorHAnsi" w:hAnsiTheme="minorHAnsi" w:cstheme="minorHAnsi"/>
                <w:sz w:val="22"/>
                <w:szCs w:val="22"/>
              </w:rPr>
            </w:pPr>
            <w:r w:rsidRPr="00674709">
              <w:rPr>
                <w:rFonts w:cstheme="minorHAnsi"/>
              </w:rPr>
              <w:t xml:space="preserve">Stephanie Mclnerny </w:t>
            </w:r>
          </w:p>
        </w:tc>
        <w:tc>
          <w:tcPr>
            <w:tcW w:w="1620" w:type="dxa"/>
          </w:tcPr>
          <w:p w14:paraId="35F4344F" w14:textId="26906CD1" w:rsidR="00FE73DB" w:rsidRPr="00674709" w:rsidRDefault="00FE73DB" w:rsidP="00F6672F">
            <w:pPr>
              <w:spacing w:line="276" w:lineRule="auto"/>
              <w:rPr>
                <w:rFonts w:asciiTheme="minorHAnsi" w:hAnsiTheme="minorHAnsi" w:cstheme="minorHAnsi"/>
                <w:sz w:val="22"/>
                <w:szCs w:val="22"/>
              </w:rPr>
            </w:pPr>
            <w:r w:rsidRPr="00F6672F">
              <w:rPr>
                <w:rFonts w:cstheme="minorHAnsi"/>
                <w:color w:val="000000"/>
              </w:rPr>
              <w:t xml:space="preserve">NC </w:t>
            </w:r>
            <w:r w:rsidR="009C4CF2" w:rsidRPr="00F6672F">
              <w:rPr>
                <w:rFonts w:cstheme="minorHAnsi"/>
                <w:color w:val="000000"/>
              </w:rPr>
              <w:t>DMF</w:t>
            </w:r>
          </w:p>
        </w:tc>
        <w:tc>
          <w:tcPr>
            <w:tcW w:w="1816" w:type="dxa"/>
          </w:tcPr>
          <w:p w14:paraId="7487895F" w14:textId="77777777" w:rsidR="00FE73DB" w:rsidRPr="00674709" w:rsidRDefault="00FE73DB" w:rsidP="00FE73DB">
            <w:pPr>
              <w:rPr>
                <w:rFonts w:asciiTheme="minorHAnsi" w:hAnsiTheme="minorHAnsi" w:cstheme="minorHAnsi"/>
                <w:sz w:val="22"/>
                <w:szCs w:val="22"/>
              </w:rPr>
            </w:pPr>
          </w:p>
        </w:tc>
        <w:tc>
          <w:tcPr>
            <w:tcW w:w="3640" w:type="dxa"/>
          </w:tcPr>
          <w:p w14:paraId="0EADF714" w14:textId="77777777" w:rsidR="00FE73DB" w:rsidRPr="00F6672F" w:rsidRDefault="00677CB3" w:rsidP="00FE73DB">
            <w:pPr>
              <w:rPr>
                <w:rStyle w:val="Hyperlink"/>
                <w:rFonts w:asciiTheme="minorHAnsi" w:hAnsiTheme="minorHAnsi" w:cstheme="minorHAnsi"/>
                <w:sz w:val="22"/>
                <w:szCs w:val="22"/>
              </w:rPr>
            </w:pPr>
            <w:r w:rsidRPr="00674709">
              <w:rPr>
                <w:rStyle w:val="Hyperlink"/>
                <w:rFonts w:cstheme="minorHAnsi"/>
              </w:rPr>
              <w:t>stephanie.mcinerny@ncdenr.gov</w:t>
            </w:r>
          </w:p>
        </w:tc>
      </w:tr>
      <w:tr w:rsidR="00FE73DB" w:rsidRPr="00674709" w14:paraId="3A9F0863" w14:textId="77777777" w:rsidTr="009F0D69">
        <w:tc>
          <w:tcPr>
            <w:tcW w:w="2274" w:type="dxa"/>
            <w:vAlign w:val="center"/>
          </w:tcPr>
          <w:p w14:paraId="033523F5" w14:textId="77777777" w:rsidR="00FE73DB" w:rsidRPr="00674709" w:rsidRDefault="00FE73DB" w:rsidP="00FE73DB">
            <w:pPr>
              <w:spacing w:line="276" w:lineRule="auto"/>
              <w:rPr>
                <w:rFonts w:asciiTheme="minorHAnsi" w:hAnsiTheme="minorHAnsi" w:cstheme="minorHAnsi"/>
                <w:sz w:val="22"/>
                <w:szCs w:val="22"/>
              </w:rPr>
            </w:pPr>
            <w:r w:rsidRPr="00674709">
              <w:rPr>
                <w:rFonts w:cstheme="minorHAnsi"/>
                <w:color w:val="000000"/>
              </w:rPr>
              <w:t>Conor O’Donnell</w:t>
            </w:r>
          </w:p>
        </w:tc>
        <w:tc>
          <w:tcPr>
            <w:tcW w:w="1620" w:type="dxa"/>
            <w:vAlign w:val="center"/>
          </w:tcPr>
          <w:p w14:paraId="28B12946"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NH FGD</w:t>
            </w:r>
          </w:p>
        </w:tc>
        <w:tc>
          <w:tcPr>
            <w:tcW w:w="1816" w:type="dxa"/>
            <w:vAlign w:val="center"/>
          </w:tcPr>
          <w:p w14:paraId="2F892FE9" w14:textId="77777777" w:rsidR="00FE73DB" w:rsidRPr="00F6672F" w:rsidRDefault="00FE73DB" w:rsidP="00FE73DB">
            <w:pPr>
              <w:spacing w:line="276" w:lineRule="auto"/>
              <w:rPr>
                <w:rFonts w:asciiTheme="minorHAnsi" w:hAnsiTheme="minorHAnsi" w:cstheme="minorHAnsi"/>
                <w:sz w:val="22"/>
                <w:szCs w:val="22"/>
              </w:rPr>
            </w:pPr>
            <w:r w:rsidRPr="00F6672F">
              <w:rPr>
                <w:rFonts w:asciiTheme="minorHAnsi" w:hAnsiTheme="minorHAnsi" w:cstheme="minorHAnsi"/>
                <w:color w:val="000000"/>
              </w:rPr>
              <w:t>(603) 868-1095</w:t>
            </w:r>
          </w:p>
        </w:tc>
        <w:tc>
          <w:tcPr>
            <w:tcW w:w="3640" w:type="dxa"/>
            <w:vAlign w:val="center"/>
          </w:tcPr>
          <w:p w14:paraId="3CFFC115" w14:textId="0DAB66CB" w:rsidR="00FE73DB" w:rsidRPr="00F6672F" w:rsidRDefault="00365B10">
            <w:pPr>
              <w:spacing w:line="276" w:lineRule="auto"/>
              <w:rPr>
                <w:rFonts w:asciiTheme="minorHAnsi" w:hAnsiTheme="minorHAnsi" w:cstheme="minorHAnsi"/>
                <w:sz w:val="22"/>
                <w:szCs w:val="22"/>
              </w:rPr>
            </w:pPr>
            <w:hyperlink r:id="rId18" w:history="1">
              <w:r w:rsidR="00677CB3" w:rsidRPr="00F6672F">
                <w:rPr>
                  <w:rStyle w:val="Hyperlink"/>
                  <w:rFonts w:asciiTheme="minorHAnsi" w:hAnsiTheme="minorHAnsi" w:cstheme="minorHAnsi"/>
                </w:rPr>
                <w:t>conor.odonnell@wildlife.nh.gov</w:t>
              </w:r>
            </w:hyperlink>
          </w:p>
        </w:tc>
      </w:tr>
      <w:tr w:rsidR="000579A7" w:rsidRPr="00674709" w14:paraId="72C824F6" w14:textId="77777777" w:rsidTr="009F0D69">
        <w:tc>
          <w:tcPr>
            <w:tcW w:w="2274" w:type="dxa"/>
            <w:vAlign w:val="center"/>
          </w:tcPr>
          <w:p w14:paraId="69D76CC3" w14:textId="77777777" w:rsidR="000579A7" w:rsidRPr="00674709" w:rsidRDefault="000579A7" w:rsidP="000579A7">
            <w:pPr>
              <w:spacing w:line="276" w:lineRule="auto"/>
              <w:rPr>
                <w:rFonts w:asciiTheme="minorHAnsi" w:hAnsiTheme="minorHAnsi" w:cstheme="minorHAnsi"/>
                <w:sz w:val="22"/>
                <w:szCs w:val="22"/>
              </w:rPr>
            </w:pPr>
            <w:r w:rsidRPr="00674709">
              <w:rPr>
                <w:rFonts w:cstheme="minorHAnsi"/>
                <w:color w:val="000000"/>
              </w:rPr>
              <w:t>Rob Watts</w:t>
            </w:r>
          </w:p>
        </w:tc>
        <w:tc>
          <w:tcPr>
            <w:tcW w:w="1620" w:type="dxa"/>
            <w:vAlign w:val="center"/>
          </w:tcPr>
          <w:p w14:paraId="08746C34" w14:textId="77777777" w:rsidR="000579A7" w:rsidRPr="00F6672F" w:rsidRDefault="000579A7" w:rsidP="000579A7">
            <w:pPr>
              <w:spacing w:line="276" w:lineRule="auto"/>
              <w:rPr>
                <w:rFonts w:asciiTheme="minorHAnsi" w:hAnsiTheme="minorHAnsi" w:cstheme="minorHAnsi"/>
                <w:sz w:val="22"/>
                <w:szCs w:val="22"/>
              </w:rPr>
            </w:pPr>
            <w:r w:rsidRPr="00F6672F">
              <w:rPr>
                <w:rFonts w:asciiTheme="minorHAnsi" w:hAnsiTheme="minorHAnsi" w:cstheme="minorHAnsi"/>
                <w:color w:val="000000"/>
              </w:rPr>
              <w:t>ME DMR</w:t>
            </w:r>
          </w:p>
        </w:tc>
        <w:tc>
          <w:tcPr>
            <w:tcW w:w="1816" w:type="dxa"/>
            <w:vAlign w:val="center"/>
          </w:tcPr>
          <w:p w14:paraId="7567C7ED" w14:textId="77777777" w:rsidR="000579A7" w:rsidRPr="00F6672F" w:rsidRDefault="000579A7" w:rsidP="000579A7">
            <w:pPr>
              <w:spacing w:line="276" w:lineRule="auto"/>
              <w:rPr>
                <w:rFonts w:asciiTheme="minorHAnsi" w:hAnsiTheme="minorHAnsi" w:cstheme="minorHAnsi"/>
                <w:sz w:val="22"/>
                <w:szCs w:val="22"/>
              </w:rPr>
            </w:pPr>
            <w:r w:rsidRPr="00F6672F">
              <w:rPr>
                <w:rFonts w:asciiTheme="minorHAnsi" w:hAnsiTheme="minorHAnsi" w:cstheme="minorHAnsi"/>
                <w:color w:val="000000"/>
              </w:rPr>
              <w:t>(207) 633-9412</w:t>
            </w:r>
          </w:p>
        </w:tc>
        <w:tc>
          <w:tcPr>
            <w:tcW w:w="3640" w:type="dxa"/>
            <w:vAlign w:val="center"/>
          </w:tcPr>
          <w:p w14:paraId="296DC26A" w14:textId="77777777" w:rsidR="000579A7" w:rsidRPr="00F6672F" w:rsidRDefault="00365B10" w:rsidP="000579A7">
            <w:pPr>
              <w:spacing w:line="276" w:lineRule="auto"/>
              <w:rPr>
                <w:rFonts w:asciiTheme="minorHAnsi" w:hAnsiTheme="minorHAnsi" w:cstheme="minorHAnsi"/>
                <w:sz w:val="22"/>
                <w:szCs w:val="22"/>
              </w:rPr>
            </w:pPr>
            <w:hyperlink r:id="rId19" w:history="1">
              <w:r w:rsidR="00677CB3" w:rsidRPr="00F6672F">
                <w:rPr>
                  <w:rStyle w:val="Hyperlink"/>
                  <w:rFonts w:asciiTheme="minorHAnsi" w:hAnsiTheme="minorHAnsi" w:cstheme="minorHAnsi"/>
                </w:rPr>
                <w:t xml:space="preserve">rob.watts@maine.gov </w:t>
              </w:r>
            </w:hyperlink>
          </w:p>
        </w:tc>
      </w:tr>
      <w:tr w:rsidR="000579A7" w:rsidRPr="00674709" w14:paraId="1F7C17CF" w14:textId="77777777" w:rsidTr="009F0D69">
        <w:tc>
          <w:tcPr>
            <w:tcW w:w="2274" w:type="dxa"/>
            <w:vAlign w:val="center"/>
          </w:tcPr>
          <w:p w14:paraId="033EE403" w14:textId="77777777" w:rsidR="000579A7" w:rsidRPr="00674709" w:rsidRDefault="000579A7" w:rsidP="000579A7">
            <w:pPr>
              <w:spacing w:line="276" w:lineRule="auto"/>
              <w:rPr>
                <w:rFonts w:asciiTheme="minorHAnsi" w:hAnsiTheme="minorHAnsi" w:cstheme="minorHAnsi"/>
                <w:sz w:val="22"/>
                <w:szCs w:val="22"/>
              </w:rPr>
            </w:pPr>
            <w:r w:rsidRPr="00674709">
              <w:rPr>
                <w:rFonts w:cstheme="minorHAnsi"/>
                <w:color w:val="000000"/>
              </w:rPr>
              <w:t>Anna Webb</w:t>
            </w:r>
            <w:r w:rsidR="00D41A04" w:rsidRPr="00674709">
              <w:rPr>
                <w:rFonts w:cstheme="minorHAnsi"/>
                <w:color w:val="000000"/>
              </w:rPr>
              <w:t xml:space="preserve"> (Vice Chair)</w:t>
            </w:r>
          </w:p>
        </w:tc>
        <w:tc>
          <w:tcPr>
            <w:tcW w:w="1620" w:type="dxa"/>
            <w:vAlign w:val="center"/>
          </w:tcPr>
          <w:p w14:paraId="1EBDF745" w14:textId="77777777" w:rsidR="000579A7" w:rsidRPr="00F6672F" w:rsidRDefault="000579A7" w:rsidP="000579A7">
            <w:pPr>
              <w:spacing w:line="276" w:lineRule="auto"/>
              <w:rPr>
                <w:rFonts w:asciiTheme="minorHAnsi" w:hAnsiTheme="minorHAnsi" w:cstheme="minorHAnsi"/>
                <w:sz w:val="22"/>
                <w:szCs w:val="22"/>
              </w:rPr>
            </w:pPr>
            <w:r w:rsidRPr="00F6672F">
              <w:rPr>
                <w:rFonts w:asciiTheme="minorHAnsi" w:hAnsiTheme="minorHAnsi" w:cstheme="minorHAnsi"/>
                <w:color w:val="000000"/>
              </w:rPr>
              <w:t>MA DMF</w:t>
            </w:r>
          </w:p>
        </w:tc>
        <w:tc>
          <w:tcPr>
            <w:tcW w:w="1816" w:type="dxa"/>
            <w:vAlign w:val="center"/>
          </w:tcPr>
          <w:p w14:paraId="78C3E40A" w14:textId="77777777" w:rsidR="000579A7" w:rsidRPr="00F6672F" w:rsidRDefault="000579A7" w:rsidP="000579A7">
            <w:pPr>
              <w:spacing w:line="276" w:lineRule="auto"/>
              <w:rPr>
                <w:rFonts w:asciiTheme="minorHAnsi" w:hAnsiTheme="minorHAnsi" w:cstheme="minorHAnsi"/>
                <w:sz w:val="22"/>
                <w:szCs w:val="22"/>
              </w:rPr>
            </w:pPr>
            <w:r w:rsidRPr="00F6672F">
              <w:rPr>
                <w:rFonts w:asciiTheme="minorHAnsi" w:hAnsiTheme="minorHAnsi" w:cstheme="minorHAnsi"/>
                <w:color w:val="000000"/>
              </w:rPr>
              <w:t>(978) 282-0308</w:t>
            </w:r>
          </w:p>
        </w:tc>
        <w:tc>
          <w:tcPr>
            <w:tcW w:w="3640" w:type="dxa"/>
            <w:vAlign w:val="center"/>
          </w:tcPr>
          <w:p w14:paraId="0E10398A" w14:textId="77777777" w:rsidR="000579A7" w:rsidRPr="00F6672F" w:rsidRDefault="00365B10" w:rsidP="000579A7">
            <w:pPr>
              <w:spacing w:line="276" w:lineRule="auto"/>
              <w:rPr>
                <w:rFonts w:asciiTheme="minorHAnsi" w:hAnsiTheme="minorHAnsi" w:cstheme="minorHAnsi"/>
                <w:sz w:val="22"/>
                <w:szCs w:val="22"/>
              </w:rPr>
            </w:pPr>
            <w:hyperlink r:id="rId20" w:history="1">
              <w:r w:rsidR="00677CB3" w:rsidRPr="00F6672F">
                <w:rPr>
                  <w:rStyle w:val="Hyperlink"/>
                  <w:rFonts w:asciiTheme="minorHAnsi" w:hAnsiTheme="minorHAnsi" w:cstheme="minorHAnsi"/>
                </w:rPr>
                <w:t xml:space="preserve">anna.webb@state.ma.us </w:t>
              </w:r>
            </w:hyperlink>
          </w:p>
        </w:tc>
      </w:tr>
      <w:tr w:rsidR="000579A7" w:rsidRPr="00674709" w14:paraId="39F8A200" w14:textId="77777777" w:rsidTr="009F0D69">
        <w:tc>
          <w:tcPr>
            <w:tcW w:w="2274" w:type="dxa"/>
            <w:tcBorders>
              <w:top w:val="nil"/>
              <w:left w:val="single" w:sz="8" w:space="0" w:color="auto"/>
              <w:bottom w:val="single" w:sz="8" w:space="0" w:color="auto"/>
              <w:right w:val="single" w:sz="8" w:space="0" w:color="auto"/>
            </w:tcBorders>
            <w:shd w:val="clear" w:color="auto" w:fill="auto"/>
            <w:vAlign w:val="center"/>
          </w:tcPr>
          <w:p w14:paraId="433ABA0B" w14:textId="77777777" w:rsidR="000579A7" w:rsidRPr="00674709" w:rsidRDefault="000579A7" w:rsidP="000579A7">
            <w:pPr>
              <w:spacing w:line="276" w:lineRule="auto"/>
              <w:rPr>
                <w:rFonts w:asciiTheme="minorHAnsi" w:hAnsiTheme="minorHAnsi" w:cstheme="minorHAnsi"/>
                <w:sz w:val="22"/>
                <w:szCs w:val="22"/>
              </w:rPr>
            </w:pPr>
            <w:r w:rsidRPr="00674709">
              <w:rPr>
                <w:rFonts w:cstheme="minorHAnsi"/>
                <w:color w:val="000000"/>
              </w:rPr>
              <w:t>Jackie Wilson</w:t>
            </w:r>
          </w:p>
        </w:tc>
        <w:tc>
          <w:tcPr>
            <w:tcW w:w="1620" w:type="dxa"/>
            <w:tcBorders>
              <w:top w:val="nil"/>
              <w:left w:val="nil"/>
              <w:bottom w:val="single" w:sz="8" w:space="0" w:color="auto"/>
              <w:right w:val="single" w:sz="8" w:space="0" w:color="auto"/>
            </w:tcBorders>
            <w:shd w:val="clear" w:color="auto" w:fill="auto"/>
            <w:vAlign w:val="center"/>
          </w:tcPr>
          <w:p w14:paraId="3F00228B" w14:textId="77777777" w:rsidR="000579A7" w:rsidRPr="00F6672F" w:rsidRDefault="000579A7" w:rsidP="000579A7">
            <w:pPr>
              <w:spacing w:line="276" w:lineRule="auto"/>
              <w:rPr>
                <w:rFonts w:asciiTheme="minorHAnsi" w:hAnsiTheme="minorHAnsi" w:cstheme="minorHAnsi"/>
                <w:sz w:val="22"/>
                <w:szCs w:val="22"/>
              </w:rPr>
            </w:pPr>
            <w:r w:rsidRPr="00F6672F">
              <w:rPr>
                <w:rFonts w:asciiTheme="minorHAnsi" w:hAnsiTheme="minorHAnsi" w:cstheme="minorHAnsi"/>
                <w:color w:val="000000"/>
              </w:rPr>
              <w:t>NOAA HMS</w:t>
            </w:r>
          </w:p>
        </w:tc>
        <w:tc>
          <w:tcPr>
            <w:tcW w:w="1816" w:type="dxa"/>
            <w:tcBorders>
              <w:top w:val="nil"/>
              <w:left w:val="nil"/>
              <w:bottom w:val="single" w:sz="8" w:space="0" w:color="auto"/>
              <w:right w:val="single" w:sz="8" w:space="0" w:color="auto"/>
            </w:tcBorders>
            <w:shd w:val="clear" w:color="auto" w:fill="auto"/>
            <w:vAlign w:val="center"/>
          </w:tcPr>
          <w:p w14:paraId="033A1394" w14:textId="77777777" w:rsidR="000579A7" w:rsidRPr="00F6672F" w:rsidRDefault="000579A7" w:rsidP="000579A7">
            <w:pPr>
              <w:spacing w:line="276" w:lineRule="auto"/>
              <w:rPr>
                <w:rFonts w:asciiTheme="minorHAnsi" w:hAnsiTheme="minorHAnsi" w:cstheme="minorHAnsi"/>
                <w:sz w:val="22"/>
                <w:szCs w:val="22"/>
              </w:rPr>
            </w:pPr>
            <w:r w:rsidRPr="00F6672F">
              <w:rPr>
                <w:rFonts w:asciiTheme="minorHAnsi" w:hAnsiTheme="minorHAnsi" w:cstheme="minorHAnsi"/>
                <w:color w:val="000000"/>
              </w:rPr>
              <w:t>(240) 338-3936</w:t>
            </w:r>
          </w:p>
        </w:tc>
        <w:tc>
          <w:tcPr>
            <w:tcW w:w="3640" w:type="dxa"/>
            <w:tcBorders>
              <w:top w:val="nil"/>
              <w:left w:val="nil"/>
              <w:bottom w:val="single" w:sz="8" w:space="0" w:color="auto"/>
              <w:right w:val="single" w:sz="8" w:space="0" w:color="auto"/>
            </w:tcBorders>
            <w:shd w:val="clear" w:color="auto" w:fill="auto"/>
            <w:vAlign w:val="center"/>
          </w:tcPr>
          <w:p w14:paraId="660DC983" w14:textId="77777777" w:rsidR="000579A7" w:rsidRPr="00F6672F" w:rsidRDefault="00365B10" w:rsidP="000579A7">
            <w:pPr>
              <w:spacing w:line="276" w:lineRule="auto"/>
              <w:rPr>
                <w:rFonts w:asciiTheme="minorHAnsi" w:hAnsiTheme="minorHAnsi" w:cstheme="minorHAnsi"/>
                <w:sz w:val="22"/>
                <w:szCs w:val="22"/>
              </w:rPr>
            </w:pPr>
            <w:hyperlink r:id="rId21" w:history="1">
              <w:r w:rsidR="00677CB3" w:rsidRPr="00F6672F">
                <w:rPr>
                  <w:rStyle w:val="Hyperlink"/>
                  <w:rFonts w:asciiTheme="minorHAnsi" w:hAnsiTheme="minorHAnsi" w:cstheme="minorHAnsi"/>
                </w:rPr>
                <w:t xml:space="preserve">jackie.wilson@noaa.gov </w:t>
              </w:r>
            </w:hyperlink>
          </w:p>
        </w:tc>
      </w:tr>
    </w:tbl>
    <w:p w14:paraId="126BAAB3" w14:textId="77777777" w:rsidR="00AF7CD5" w:rsidRDefault="00AF7CD5" w:rsidP="00F6672F">
      <w:pPr>
        <w:spacing w:after="0" w:line="276" w:lineRule="auto"/>
        <w:rPr>
          <w:b/>
        </w:rPr>
      </w:pPr>
    </w:p>
    <w:p w14:paraId="4780608E" w14:textId="77777777" w:rsidR="00AF7CD5" w:rsidRDefault="00AF7CD5" w:rsidP="00F6672F">
      <w:pPr>
        <w:spacing w:after="0" w:line="276" w:lineRule="auto"/>
        <w:rPr>
          <w:b/>
        </w:rPr>
      </w:pPr>
    </w:p>
    <w:p w14:paraId="23050506" w14:textId="05EEA3BC" w:rsidR="00AF7CD5" w:rsidRPr="00F6672F" w:rsidRDefault="00AF7CD5" w:rsidP="00AF7CD5">
      <w:pPr>
        <w:spacing w:line="276" w:lineRule="auto"/>
        <w:rPr>
          <w:rFonts w:ascii="Calibri" w:hAnsi="Calibri"/>
          <w:color w:val="000000"/>
          <w:sz w:val="24"/>
        </w:rPr>
      </w:pPr>
      <w:r w:rsidRPr="00F6672F">
        <w:rPr>
          <w:sz w:val="24"/>
          <w:u w:val="single"/>
        </w:rPr>
        <w:lastRenderedPageBreak/>
        <w:t>Committee Members Not in Attendance</w:t>
      </w:r>
      <w:r w:rsidRPr="00F6672F">
        <w:rPr>
          <w:sz w:val="24"/>
        </w:rPr>
        <w:t>:</w:t>
      </w:r>
      <w:r w:rsidRPr="00F6672F">
        <w:rPr>
          <w:rFonts w:ascii="Calibri" w:hAnsi="Calibri"/>
          <w:color w:val="000000"/>
          <w:sz w:val="24"/>
        </w:rPr>
        <w:t xml:space="preserve"> G. Fanelli (NYS DEC),</w:t>
      </w:r>
      <w:r w:rsidR="00FE73DB" w:rsidRPr="00F6672F">
        <w:rPr>
          <w:rFonts w:ascii="Calibri" w:hAnsi="Calibri"/>
          <w:color w:val="000000"/>
          <w:sz w:val="24"/>
        </w:rPr>
        <w:t xml:space="preserve"> D. Gloeckner (SEFSC), </w:t>
      </w:r>
      <w:r w:rsidRPr="00F6672F">
        <w:rPr>
          <w:rFonts w:ascii="Calibri" w:hAnsi="Calibri"/>
          <w:color w:val="000000"/>
          <w:sz w:val="24"/>
        </w:rPr>
        <w:t>S. Newlin (DE DFW), J. Stephen (SERO)</w:t>
      </w:r>
    </w:p>
    <w:p w14:paraId="129E7E11" w14:textId="77777777" w:rsidR="00AF7CD5" w:rsidRPr="00F6672F" w:rsidRDefault="00AF7CD5" w:rsidP="00F6672F">
      <w:pPr>
        <w:spacing w:after="0" w:line="276" w:lineRule="auto"/>
        <w:rPr>
          <w:sz w:val="24"/>
        </w:rPr>
      </w:pPr>
    </w:p>
    <w:p w14:paraId="6556FF35" w14:textId="77777777" w:rsidR="00AF7CD5" w:rsidRPr="00F6672F" w:rsidRDefault="00AF7CD5" w:rsidP="00AF7CD5">
      <w:pPr>
        <w:spacing w:line="276" w:lineRule="auto"/>
        <w:rPr>
          <w:sz w:val="24"/>
        </w:rPr>
      </w:pPr>
      <w:r w:rsidRPr="00F6672F">
        <w:rPr>
          <w:sz w:val="24"/>
          <w:u w:val="single"/>
        </w:rPr>
        <w:t>Others in Attendance</w:t>
      </w:r>
      <w:r w:rsidRPr="00F6672F">
        <w:rPr>
          <w:sz w:val="24"/>
        </w:rPr>
        <w:t xml:space="preserve">: </w:t>
      </w:r>
    </w:p>
    <w:tbl>
      <w:tblPr>
        <w:tblStyle w:val="TableGrid"/>
        <w:tblW w:w="9355" w:type="dxa"/>
        <w:tblLook w:val="04A0" w:firstRow="1" w:lastRow="0" w:firstColumn="1" w:lastColumn="0" w:noHBand="0" w:noVBand="1"/>
      </w:tblPr>
      <w:tblGrid>
        <w:gridCol w:w="1959"/>
        <w:gridCol w:w="1096"/>
        <w:gridCol w:w="1575"/>
        <w:gridCol w:w="4725"/>
      </w:tblGrid>
      <w:tr w:rsidR="00AF7CD5" w:rsidRPr="00674709" w14:paraId="033A5AA9" w14:textId="77777777" w:rsidTr="009F0D69">
        <w:tc>
          <w:tcPr>
            <w:tcW w:w="1959" w:type="dxa"/>
          </w:tcPr>
          <w:p w14:paraId="55897476" w14:textId="77777777" w:rsidR="00AF7CD5" w:rsidRPr="00F6672F" w:rsidRDefault="00AF7CD5" w:rsidP="009F0D69">
            <w:pPr>
              <w:spacing w:line="276" w:lineRule="auto"/>
              <w:jc w:val="center"/>
              <w:rPr>
                <w:rFonts w:asciiTheme="minorHAnsi" w:hAnsiTheme="minorHAnsi"/>
                <w:b/>
                <w:sz w:val="22"/>
              </w:rPr>
            </w:pPr>
            <w:r w:rsidRPr="00674709">
              <w:rPr>
                <w:b/>
              </w:rPr>
              <w:t>Name</w:t>
            </w:r>
          </w:p>
        </w:tc>
        <w:tc>
          <w:tcPr>
            <w:tcW w:w="1096" w:type="dxa"/>
          </w:tcPr>
          <w:p w14:paraId="1545B567" w14:textId="77777777" w:rsidR="00AF7CD5" w:rsidRPr="00F6672F" w:rsidRDefault="00AF7CD5" w:rsidP="009F0D69">
            <w:pPr>
              <w:spacing w:line="276" w:lineRule="auto"/>
              <w:jc w:val="center"/>
              <w:rPr>
                <w:rFonts w:asciiTheme="minorHAnsi" w:hAnsiTheme="minorHAnsi"/>
                <w:b/>
                <w:sz w:val="22"/>
              </w:rPr>
            </w:pPr>
            <w:r w:rsidRPr="00674709">
              <w:rPr>
                <w:b/>
              </w:rPr>
              <w:t>Partner</w:t>
            </w:r>
          </w:p>
        </w:tc>
        <w:tc>
          <w:tcPr>
            <w:tcW w:w="1575" w:type="dxa"/>
          </w:tcPr>
          <w:p w14:paraId="2E4CDE6D" w14:textId="77777777" w:rsidR="00AF7CD5" w:rsidRPr="00F6672F" w:rsidRDefault="00AF7CD5" w:rsidP="009F0D69">
            <w:pPr>
              <w:spacing w:line="276" w:lineRule="auto"/>
              <w:jc w:val="center"/>
              <w:rPr>
                <w:rFonts w:asciiTheme="minorHAnsi" w:hAnsiTheme="minorHAnsi"/>
                <w:b/>
                <w:sz w:val="22"/>
              </w:rPr>
            </w:pPr>
            <w:r w:rsidRPr="00674709">
              <w:rPr>
                <w:b/>
              </w:rPr>
              <w:t xml:space="preserve">Phone </w:t>
            </w:r>
          </w:p>
        </w:tc>
        <w:tc>
          <w:tcPr>
            <w:tcW w:w="4725" w:type="dxa"/>
          </w:tcPr>
          <w:p w14:paraId="55FDC34E" w14:textId="77777777" w:rsidR="00AF7CD5" w:rsidRPr="00F6672F" w:rsidRDefault="00AF7CD5" w:rsidP="009F0D69">
            <w:pPr>
              <w:spacing w:line="276" w:lineRule="auto"/>
              <w:jc w:val="center"/>
              <w:rPr>
                <w:rFonts w:asciiTheme="minorHAnsi" w:hAnsiTheme="minorHAnsi"/>
                <w:b/>
                <w:sz w:val="22"/>
              </w:rPr>
            </w:pPr>
            <w:r w:rsidRPr="00674709">
              <w:rPr>
                <w:b/>
              </w:rPr>
              <w:t>Email</w:t>
            </w:r>
          </w:p>
        </w:tc>
      </w:tr>
      <w:tr w:rsidR="009C4CF2" w:rsidRPr="00674709" w14:paraId="4551A121" w14:textId="77777777" w:rsidTr="009F0D69">
        <w:tc>
          <w:tcPr>
            <w:tcW w:w="1959" w:type="dxa"/>
          </w:tcPr>
          <w:p w14:paraId="70B4B845" w14:textId="03933D8F" w:rsidR="009C4CF2" w:rsidRPr="00F6672F" w:rsidRDefault="009C4CF2" w:rsidP="009C4CF2">
            <w:pPr>
              <w:spacing w:line="276" w:lineRule="auto"/>
              <w:rPr>
                <w:sz w:val="22"/>
              </w:rPr>
            </w:pPr>
            <w:r w:rsidRPr="00F6672F">
              <w:rPr>
                <w:color w:val="000000"/>
              </w:rPr>
              <w:t xml:space="preserve">Brett Alger </w:t>
            </w:r>
          </w:p>
        </w:tc>
        <w:tc>
          <w:tcPr>
            <w:tcW w:w="1096" w:type="dxa"/>
          </w:tcPr>
          <w:p w14:paraId="600E15B8" w14:textId="77777777" w:rsidR="009C4CF2" w:rsidRPr="00F6672F" w:rsidRDefault="009C4CF2" w:rsidP="009C4CF2">
            <w:pPr>
              <w:spacing w:line="276" w:lineRule="auto"/>
              <w:jc w:val="center"/>
              <w:rPr>
                <w:b/>
                <w:sz w:val="22"/>
              </w:rPr>
            </w:pPr>
            <w:r>
              <w:rPr>
                <w:rFonts w:ascii="Calibri" w:hAnsi="Calibri"/>
                <w:color w:val="000000"/>
              </w:rPr>
              <w:t>NOAA</w:t>
            </w:r>
          </w:p>
        </w:tc>
        <w:tc>
          <w:tcPr>
            <w:tcW w:w="1575" w:type="dxa"/>
          </w:tcPr>
          <w:p w14:paraId="17641EEB" w14:textId="77777777" w:rsidR="009C4CF2" w:rsidRPr="00F6672F" w:rsidRDefault="009C4CF2" w:rsidP="009C4CF2">
            <w:pPr>
              <w:spacing w:line="276" w:lineRule="auto"/>
              <w:jc w:val="center"/>
              <w:rPr>
                <w:b/>
                <w:sz w:val="22"/>
              </w:rPr>
            </w:pPr>
          </w:p>
        </w:tc>
        <w:tc>
          <w:tcPr>
            <w:tcW w:w="4725" w:type="dxa"/>
          </w:tcPr>
          <w:p w14:paraId="7702E680" w14:textId="77777777" w:rsidR="009C4CF2" w:rsidRPr="00F6672F" w:rsidRDefault="009C4CF2" w:rsidP="00F6672F">
            <w:pPr>
              <w:spacing w:line="276" w:lineRule="auto"/>
              <w:rPr>
                <w:rStyle w:val="Hyperlink"/>
                <w:rFonts w:asciiTheme="minorHAnsi" w:hAnsiTheme="minorHAnsi" w:cstheme="minorHAnsi"/>
              </w:rPr>
            </w:pPr>
            <w:r w:rsidRPr="00F6672F">
              <w:rPr>
                <w:rStyle w:val="Hyperlink"/>
                <w:rFonts w:cstheme="minorHAnsi"/>
              </w:rPr>
              <w:t>Brett.alger@noaa.gov</w:t>
            </w:r>
          </w:p>
        </w:tc>
      </w:tr>
      <w:tr w:rsidR="009C4CF2" w:rsidRPr="00674709" w14:paraId="7A948171" w14:textId="77777777" w:rsidTr="009F0D69">
        <w:tc>
          <w:tcPr>
            <w:tcW w:w="1959" w:type="dxa"/>
          </w:tcPr>
          <w:p w14:paraId="679F46BA" w14:textId="77777777" w:rsidR="009C4CF2" w:rsidRPr="00F6672F" w:rsidRDefault="009C4CF2" w:rsidP="009C4CF2">
            <w:pPr>
              <w:spacing w:line="276" w:lineRule="auto"/>
            </w:pPr>
            <w:r w:rsidRPr="00F6672F">
              <w:rPr>
                <w:color w:val="000000"/>
              </w:rPr>
              <w:t>Nicholas Buchan</w:t>
            </w:r>
          </w:p>
        </w:tc>
        <w:tc>
          <w:tcPr>
            <w:tcW w:w="1096" w:type="dxa"/>
          </w:tcPr>
          <w:p w14:paraId="6469424F" w14:textId="77777777" w:rsidR="009C4CF2" w:rsidRPr="009C4CF2" w:rsidRDefault="009C4CF2" w:rsidP="009C4CF2">
            <w:pPr>
              <w:spacing w:line="276" w:lineRule="auto"/>
              <w:jc w:val="center"/>
              <w:rPr>
                <w:b/>
              </w:rPr>
            </w:pPr>
            <w:r w:rsidRPr="005D6936">
              <w:rPr>
                <w:rFonts w:ascii="Calibri" w:hAnsi="Calibri"/>
                <w:color w:val="000000"/>
              </w:rPr>
              <w:t>MA DMF</w:t>
            </w:r>
          </w:p>
        </w:tc>
        <w:tc>
          <w:tcPr>
            <w:tcW w:w="1575" w:type="dxa"/>
          </w:tcPr>
          <w:p w14:paraId="3521AA64" w14:textId="77777777" w:rsidR="009C4CF2" w:rsidRPr="009C4CF2" w:rsidRDefault="009C4CF2" w:rsidP="009C4CF2">
            <w:pPr>
              <w:spacing w:line="276" w:lineRule="auto"/>
              <w:jc w:val="center"/>
              <w:rPr>
                <w:b/>
              </w:rPr>
            </w:pPr>
          </w:p>
        </w:tc>
        <w:tc>
          <w:tcPr>
            <w:tcW w:w="4725" w:type="dxa"/>
          </w:tcPr>
          <w:p w14:paraId="67928210" w14:textId="77777777" w:rsidR="009C4CF2" w:rsidRPr="00F6672F" w:rsidRDefault="009C4CF2" w:rsidP="00F6672F">
            <w:pPr>
              <w:spacing w:line="276" w:lineRule="auto"/>
              <w:rPr>
                <w:rStyle w:val="Hyperlink"/>
                <w:rFonts w:asciiTheme="minorHAnsi" w:hAnsiTheme="minorHAnsi" w:cstheme="minorHAnsi"/>
              </w:rPr>
            </w:pPr>
            <w:r w:rsidRPr="00F6672F">
              <w:rPr>
                <w:rStyle w:val="Hyperlink"/>
                <w:rFonts w:cstheme="minorHAnsi"/>
              </w:rPr>
              <w:t>Nick.buchan@mass.gov</w:t>
            </w:r>
          </w:p>
        </w:tc>
      </w:tr>
      <w:tr w:rsidR="009C4CF2" w:rsidRPr="00674709" w14:paraId="68CD0749" w14:textId="77777777" w:rsidTr="009F0D69">
        <w:tc>
          <w:tcPr>
            <w:tcW w:w="1959" w:type="dxa"/>
          </w:tcPr>
          <w:p w14:paraId="2E36BFE4" w14:textId="77777777" w:rsidR="009C4CF2" w:rsidRPr="00F6672F" w:rsidRDefault="009C4CF2" w:rsidP="009C4CF2">
            <w:pPr>
              <w:spacing w:line="276" w:lineRule="auto"/>
            </w:pPr>
            <w:r w:rsidRPr="00F6672F">
              <w:rPr>
                <w:color w:val="000000"/>
              </w:rPr>
              <w:t>Meredith Whitten</w:t>
            </w:r>
          </w:p>
        </w:tc>
        <w:tc>
          <w:tcPr>
            <w:tcW w:w="1096" w:type="dxa"/>
          </w:tcPr>
          <w:p w14:paraId="056C60C7" w14:textId="77777777" w:rsidR="009C4CF2" w:rsidRPr="009C4CF2" w:rsidRDefault="009C4CF2" w:rsidP="009C4CF2">
            <w:pPr>
              <w:spacing w:line="276" w:lineRule="auto"/>
              <w:jc w:val="center"/>
              <w:rPr>
                <w:b/>
              </w:rPr>
            </w:pPr>
            <w:r w:rsidRPr="005D6936">
              <w:rPr>
                <w:rFonts w:ascii="Calibri" w:hAnsi="Calibri"/>
                <w:color w:val="000000"/>
              </w:rPr>
              <w:t>NC DMF</w:t>
            </w:r>
          </w:p>
        </w:tc>
        <w:tc>
          <w:tcPr>
            <w:tcW w:w="1575" w:type="dxa"/>
          </w:tcPr>
          <w:p w14:paraId="29C968B1" w14:textId="77777777" w:rsidR="009C4CF2" w:rsidRPr="009C4CF2" w:rsidRDefault="009C4CF2" w:rsidP="009C4CF2">
            <w:pPr>
              <w:spacing w:line="276" w:lineRule="auto"/>
              <w:jc w:val="center"/>
              <w:rPr>
                <w:b/>
              </w:rPr>
            </w:pPr>
          </w:p>
        </w:tc>
        <w:tc>
          <w:tcPr>
            <w:tcW w:w="4725" w:type="dxa"/>
          </w:tcPr>
          <w:p w14:paraId="2EC22332" w14:textId="77777777" w:rsidR="009C4CF2" w:rsidRPr="00F6672F" w:rsidRDefault="009C4CF2" w:rsidP="00F6672F">
            <w:pPr>
              <w:spacing w:line="276" w:lineRule="auto"/>
              <w:rPr>
                <w:rStyle w:val="Hyperlink"/>
                <w:rFonts w:asciiTheme="minorHAnsi" w:hAnsiTheme="minorHAnsi" w:cstheme="minorHAnsi"/>
              </w:rPr>
            </w:pPr>
            <w:r w:rsidRPr="00F6672F">
              <w:rPr>
                <w:rStyle w:val="Hyperlink"/>
                <w:rFonts w:cstheme="minorHAnsi"/>
              </w:rPr>
              <w:t>Meredith.whitten@ncdenr.gov</w:t>
            </w:r>
          </w:p>
        </w:tc>
      </w:tr>
      <w:tr w:rsidR="009C4CF2" w:rsidRPr="00674709" w14:paraId="4CC0A991" w14:textId="77777777" w:rsidTr="009F0D69">
        <w:tc>
          <w:tcPr>
            <w:tcW w:w="1959" w:type="dxa"/>
          </w:tcPr>
          <w:p w14:paraId="1C9D585C" w14:textId="77777777" w:rsidR="009C4CF2" w:rsidRPr="00F6672F" w:rsidRDefault="009C4CF2" w:rsidP="009C4CF2">
            <w:pPr>
              <w:spacing w:line="276" w:lineRule="auto"/>
            </w:pPr>
            <w:r w:rsidRPr="00F6672F">
              <w:rPr>
                <w:color w:val="000000"/>
              </w:rPr>
              <w:t xml:space="preserve">Chad Power </w:t>
            </w:r>
          </w:p>
        </w:tc>
        <w:tc>
          <w:tcPr>
            <w:tcW w:w="1096" w:type="dxa"/>
          </w:tcPr>
          <w:p w14:paraId="5B5376EB" w14:textId="77777777" w:rsidR="009C4CF2" w:rsidRPr="009C4CF2" w:rsidRDefault="009C4CF2" w:rsidP="009C4CF2">
            <w:pPr>
              <w:spacing w:line="276" w:lineRule="auto"/>
              <w:jc w:val="center"/>
              <w:rPr>
                <w:b/>
              </w:rPr>
            </w:pPr>
            <w:r w:rsidRPr="002B4E14">
              <w:rPr>
                <w:rFonts w:ascii="Calibri" w:hAnsi="Calibri" w:cstheme="minorBidi"/>
                <w:color w:val="000000"/>
                <w:sz w:val="22"/>
                <w:szCs w:val="22"/>
              </w:rPr>
              <w:t>NJ DEP</w:t>
            </w:r>
          </w:p>
        </w:tc>
        <w:tc>
          <w:tcPr>
            <w:tcW w:w="1575" w:type="dxa"/>
          </w:tcPr>
          <w:p w14:paraId="2C0609BC" w14:textId="77777777" w:rsidR="009C4CF2" w:rsidRPr="009C4CF2" w:rsidRDefault="009C4CF2" w:rsidP="009C4CF2">
            <w:pPr>
              <w:spacing w:line="276" w:lineRule="auto"/>
              <w:jc w:val="center"/>
              <w:rPr>
                <w:b/>
              </w:rPr>
            </w:pPr>
          </w:p>
        </w:tc>
        <w:tc>
          <w:tcPr>
            <w:tcW w:w="4725" w:type="dxa"/>
          </w:tcPr>
          <w:p w14:paraId="7EB04E81" w14:textId="77777777" w:rsidR="009C4CF2" w:rsidRPr="00F6672F" w:rsidRDefault="009C4CF2" w:rsidP="00F6672F">
            <w:pPr>
              <w:spacing w:line="276" w:lineRule="auto"/>
              <w:rPr>
                <w:rStyle w:val="Hyperlink"/>
                <w:rFonts w:asciiTheme="minorHAnsi" w:hAnsiTheme="minorHAnsi" w:cstheme="minorHAnsi"/>
              </w:rPr>
            </w:pPr>
            <w:r w:rsidRPr="00F6672F">
              <w:rPr>
                <w:rStyle w:val="Hyperlink"/>
                <w:rFonts w:cstheme="minorHAnsi"/>
              </w:rPr>
              <w:t>chad.power@dep.nj.gov</w:t>
            </w:r>
          </w:p>
        </w:tc>
      </w:tr>
      <w:tr w:rsidR="009C4CF2" w:rsidRPr="00674709" w14:paraId="5E8C6CFB" w14:textId="77777777" w:rsidTr="009F0D69">
        <w:tc>
          <w:tcPr>
            <w:tcW w:w="1959" w:type="dxa"/>
            <w:tcBorders>
              <w:top w:val="nil"/>
              <w:left w:val="single" w:sz="8" w:space="0" w:color="auto"/>
              <w:bottom w:val="single" w:sz="8" w:space="0" w:color="auto"/>
              <w:right w:val="single" w:sz="8" w:space="0" w:color="auto"/>
            </w:tcBorders>
            <w:shd w:val="clear" w:color="auto" w:fill="auto"/>
            <w:vAlign w:val="center"/>
          </w:tcPr>
          <w:p w14:paraId="1635FF83" w14:textId="42AD5930" w:rsidR="009C4CF2" w:rsidRPr="00F6672F" w:rsidRDefault="009C4CF2" w:rsidP="009C4CF2">
            <w:pPr>
              <w:spacing w:line="276" w:lineRule="auto"/>
              <w:rPr>
                <w:sz w:val="22"/>
              </w:rPr>
            </w:pPr>
            <w:r w:rsidRPr="00F6672F">
              <w:rPr>
                <w:color w:val="000000"/>
              </w:rPr>
              <w:t xml:space="preserve">Bill DeVoe  </w:t>
            </w:r>
          </w:p>
        </w:tc>
        <w:tc>
          <w:tcPr>
            <w:tcW w:w="1096" w:type="dxa"/>
            <w:tcBorders>
              <w:top w:val="nil"/>
              <w:left w:val="nil"/>
              <w:bottom w:val="single" w:sz="8" w:space="0" w:color="auto"/>
              <w:right w:val="single" w:sz="8" w:space="0" w:color="auto"/>
            </w:tcBorders>
            <w:shd w:val="clear" w:color="auto" w:fill="auto"/>
            <w:vAlign w:val="center"/>
          </w:tcPr>
          <w:p w14:paraId="30980448" w14:textId="77777777" w:rsidR="009C4CF2" w:rsidRPr="00F6672F" w:rsidRDefault="009C4CF2" w:rsidP="009C4CF2">
            <w:pPr>
              <w:spacing w:line="276" w:lineRule="auto"/>
              <w:rPr>
                <w:rFonts w:asciiTheme="minorHAnsi" w:hAnsiTheme="minorHAnsi"/>
                <w:sz w:val="22"/>
              </w:rPr>
            </w:pPr>
            <w:r w:rsidRPr="005D6936">
              <w:rPr>
                <w:rFonts w:ascii="Calibri" w:hAnsi="Calibri"/>
                <w:color w:val="000000"/>
              </w:rPr>
              <w:t>ME DMR</w:t>
            </w:r>
          </w:p>
        </w:tc>
        <w:tc>
          <w:tcPr>
            <w:tcW w:w="1575" w:type="dxa"/>
            <w:tcBorders>
              <w:top w:val="nil"/>
              <w:left w:val="nil"/>
              <w:bottom w:val="single" w:sz="8" w:space="0" w:color="auto"/>
              <w:right w:val="single" w:sz="8" w:space="0" w:color="auto"/>
            </w:tcBorders>
            <w:shd w:val="clear" w:color="auto" w:fill="auto"/>
            <w:vAlign w:val="center"/>
          </w:tcPr>
          <w:p w14:paraId="52E900C4" w14:textId="77777777" w:rsidR="009C4CF2" w:rsidRPr="00F6672F" w:rsidRDefault="009C4CF2" w:rsidP="009C4CF2">
            <w:pPr>
              <w:spacing w:line="276" w:lineRule="auto"/>
              <w:rPr>
                <w:rFonts w:asciiTheme="minorHAnsi" w:hAnsiTheme="minorHAnsi"/>
                <w:sz w:val="22"/>
              </w:rPr>
            </w:pPr>
          </w:p>
        </w:tc>
        <w:tc>
          <w:tcPr>
            <w:tcW w:w="4725" w:type="dxa"/>
            <w:tcBorders>
              <w:top w:val="nil"/>
              <w:left w:val="nil"/>
              <w:bottom w:val="single" w:sz="8" w:space="0" w:color="auto"/>
              <w:right w:val="single" w:sz="8" w:space="0" w:color="auto"/>
            </w:tcBorders>
            <w:shd w:val="clear" w:color="auto" w:fill="auto"/>
            <w:vAlign w:val="center"/>
          </w:tcPr>
          <w:p w14:paraId="4FCF4B66" w14:textId="77777777" w:rsidR="009C4CF2" w:rsidRPr="00F6672F" w:rsidRDefault="009C4CF2" w:rsidP="009C4CF2">
            <w:pPr>
              <w:spacing w:line="276" w:lineRule="auto"/>
              <w:rPr>
                <w:rStyle w:val="Hyperlink"/>
                <w:rFonts w:cstheme="minorHAnsi"/>
              </w:rPr>
            </w:pPr>
            <w:r w:rsidRPr="00F6672F">
              <w:rPr>
                <w:rStyle w:val="Hyperlink"/>
                <w:rFonts w:cstheme="minorHAnsi"/>
              </w:rPr>
              <w:t>William.devoe@maine.gov</w:t>
            </w:r>
          </w:p>
        </w:tc>
      </w:tr>
    </w:tbl>
    <w:p w14:paraId="4C3DCCB9" w14:textId="77777777" w:rsidR="00AF7CD5" w:rsidRDefault="00AF7CD5" w:rsidP="00AF7CD5"/>
    <w:p w14:paraId="79E3B27D" w14:textId="47D9D0DC" w:rsidR="009C4CF2" w:rsidRPr="00F6672F" w:rsidRDefault="00AF7CD5" w:rsidP="00AF7CD5">
      <w:pPr>
        <w:spacing w:line="276" w:lineRule="auto"/>
        <w:rPr>
          <w:color w:val="000000" w:themeColor="text1"/>
          <w:sz w:val="24"/>
          <w:shd w:val="clear" w:color="auto" w:fill="FFFFFF"/>
        </w:rPr>
      </w:pPr>
      <w:r w:rsidRPr="00F6672F">
        <w:rPr>
          <w:sz w:val="24"/>
          <w:u w:val="single"/>
        </w:rPr>
        <w:t>Staff Members in Attendance</w:t>
      </w:r>
      <w:r w:rsidRPr="00F6672F">
        <w:rPr>
          <w:sz w:val="24"/>
        </w:rPr>
        <w:t>:</w:t>
      </w:r>
      <w:r w:rsidR="00D41A04" w:rsidRPr="00F6672F">
        <w:rPr>
          <w:sz w:val="24"/>
        </w:rPr>
        <w:t xml:space="preserve"> </w:t>
      </w:r>
      <w:r w:rsidR="009C4CF2">
        <w:rPr>
          <w:sz w:val="24"/>
        </w:rPr>
        <w:t>Anna-Mai</w:t>
      </w:r>
      <w:r w:rsidR="009C4CF2" w:rsidRPr="009C4CF2">
        <w:rPr>
          <w:sz w:val="24"/>
        </w:rPr>
        <w:t xml:space="preserve"> Christmas-</w:t>
      </w:r>
      <w:r w:rsidR="009C4CF2">
        <w:rPr>
          <w:sz w:val="24"/>
        </w:rPr>
        <w:t xml:space="preserve">Svajdlenka (Data Coordinator), Julie </w:t>
      </w:r>
      <w:r w:rsidR="009C4CF2" w:rsidRPr="009C4CF2">
        <w:rPr>
          <w:sz w:val="24"/>
        </w:rPr>
        <w:t xml:space="preserve">Defilippi </w:t>
      </w:r>
      <w:r w:rsidR="009C4CF2">
        <w:rPr>
          <w:sz w:val="24"/>
        </w:rPr>
        <w:t>Simpson (Deputy Director), Alex</w:t>
      </w:r>
      <w:r w:rsidR="009C4CF2" w:rsidRPr="009C4CF2">
        <w:rPr>
          <w:sz w:val="24"/>
        </w:rPr>
        <w:t xml:space="preserve"> DiJohnson</w:t>
      </w:r>
      <w:r w:rsidR="009C4CF2">
        <w:rPr>
          <w:sz w:val="24"/>
        </w:rPr>
        <w:t xml:space="preserve"> (Recreational Team Lead), Adam Lee (Data Coordinator), Karen</w:t>
      </w:r>
      <w:r w:rsidR="009C4CF2" w:rsidRPr="009C4CF2">
        <w:rPr>
          <w:sz w:val="24"/>
        </w:rPr>
        <w:t xml:space="preserve"> Ho</w:t>
      </w:r>
      <w:r w:rsidR="009C4CF2">
        <w:rPr>
          <w:sz w:val="24"/>
        </w:rPr>
        <w:t>lmes (Software Team Leader), Ed</w:t>
      </w:r>
      <w:r w:rsidR="009C4CF2" w:rsidRPr="009C4CF2">
        <w:rPr>
          <w:sz w:val="24"/>
        </w:rPr>
        <w:t xml:space="preserve"> Martino</w:t>
      </w:r>
      <w:r w:rsidR="009C4CF2">
        <w:rPr>
          <w:sz w:val="24"/>
        </w:rPr>
        <w:t xml:space="preserve"> (IT Manager &amp; Programmer), Joe</w:t>
      </w:r>
      <w:r w:rsidR="009C4CF2" w:rsidRPr="009C4CF2">
        <w:rPr>
          <w:sz w:val="24"/>
        </w:rPr>
        <w:t xml:space="preserve"> Myers (Sen</w:t>
      </w:r>
      <w:r w:rsidR="009C4CF2">
        <w:rPr>
          <w:sz w:val="24"/>
        </w:rPr>
        <w:t>ior Data Coordinator), Jennifer Ni (Data Analyst), Marisa</w:t>
      </w:r>
      <w:r w:rsidR="009C4CF2" w:rsidRPr="009C4CF2">
        <w:rPr>
          <w:sz w:val="24"/>
        </w:rPr>
        <w:t xml:space="preserve"> P</w:t>
      </w:r>
      <w:r w:rsidR="009C4CF2">
        <w:rPr>
          <w:sz w:val="24"/>
        </w:rPr>
        <w:t>owell (Program Assistant), Mike</w:t>
      </w:r>
      <w:r w:rsidR="009C4CF2" w:rsidRPr="009C4CF2">
        <w:rPr>
          <w:sz w:val="24"/>
        </w:rPr>
        <w:t xml:space="preserve"> Ri</w:t>
      </w:r>
      <w:r w:rsidR="009C4CF2">
        <w:rPr>
          <w:sz w:val="24"/>
        </w:rPr>
        <w:t>naldi (Data Team Lead), Heather</w:t>
      </w:r>
      <w:r w:rsidR="009C4CF2" w:rsidRPr="009C4CF2">
        <w:rPr>
          <w:sz w:val="24"/>
        </w:rPr>
        <w:t xml:space="preserve"> Power (</w:t>
      </w:r>
      <w:r w:rsidR="009C4CF2">
        <w:rPr>
          <w:sz w:val="24"/>
        </w:rPr>
        <w:t>Senior Data Coordinator), Geoff</w:t>
      </w:r>
      <w:r w:rsidR="009C4CF2" w:rsidRPr="009C4CF2">
        <w:rPr>
          <w:sz w:val="24"/>
        </w:rPr>
        <w:t xml:space="preserve"> White (Director)</w:t>
      </w:r>
    </w:p>
    <w:p w14:paraId="2F436B15" w14:textId="77777777" w:rsidR="00ED4C09" w:rsidRPr="00ED4C09" w:rsidRDefault="00ED4C09" w:rsidP="00ED4C09">
      <w:pPr>
        <w:spacing w:after="0" w:line="480" w:lineRule="auto"/>
        <w:rPr>
          <w:rFonts w:ascii="Calibri" w:eastAsia="Times New Roman" w:hAnsi="Calibri" w:cs="Times New Roman"/>
          <w:sz w:val="24"/>
        </w:rPr>
      </w:pPr>
      <w:r w:rsidRPr="00ED4C09">
        <w:rPr>
          <w:rFonts w:ascii="Calibri" w:eastAsia="Times New Roman" w:hAnsi="Calibri" w:cs="Times New Roman"/>
          <w:b/>
          <w:sz w:val="24"/>
          <w:u w:val="single"/>
        </w:rPr>
        <w:t>Welcome and Introductions</w:t>
      </w:r>
      <w:r w:rsidRPr="00ED4C09">
        <w:rPr>
          <w:rFonts w:ascii="Calibri" w:eastAsia="Times New Roman" w:hAnsi="Calibri" w:cs="Times New Roman"/>
          <w:sz w:val="24"/>
        </w:rPr>
        <w:t xml:space="preserve"> </w:t>
      </w:r>
    </w:p>
    <w:p w14:paraId="486FE044" w14:textId="0A2E5DB8" w:rsidR="00ED4C09" w:rsidRPr="00ED4C09" w:rsidRDefault="00ED4C09" w:rsidP="00ED4C09">
      <w:pPr>
        <w:spacing w:after="0" w:line="480" w:lineRule="auto"/>
        <w:rPr>
          <w:rFonts w:ascii="Calibri" w:eastAsia="Times New Roman" w:hAnsi="Calibri" w:cs="Times New Roman"/>
          <w:sz w:val="24"/>
        </w:rPr>
      </w:pPr>
      <w:r w:rsidRPr="00ED4C09">
        <w:rPr>
          <w:rFonts w:ascii="Calibri" w:eastAsia="Times New Roman" w:hAnsi="Calibri" w:cs="Times New Roman"/>
          <w:sz w:val="24"/>
        </w:rPr>
        <w:t>Chair Bradshaw welcomed the group.</w:t>
      </w:r>
    </w:p>
    <w:p w14:paraId="06FB702A" w14:textId="77777777" w:rsidR="00ED4C09" w:rsidRPr="00ED4C09" w:rsidRDefault="00ED4C09" w:rsidP="00ED4C09">
      <w:pPr>
        <w:spacing w:after="0" w:line="480" w:lineRule="auto"/>
        <w:rPr>
          <w:rFonts w:ascii="Calibri" w:eastAsia="Times New Roman" w:hAnsi="Calibri" w:cs="Times New Roman"/>
          <w:b/>
          <w:sz w:val="24"/>
          <w:u w:val="single"/>
        </w:rPr>
      </w:pPr>
      <w:r w:rsidRPr="00ED4C09">
        <w:rPr>
          <w:rFonts w:ascii="Calibri" w:eastAsia="Times New Roman" w:hAnsi="Calibri" w:cs="Times New Roman"/>
          <w:b/>
          <w:sz w:val="24"/>
          <w:u w:val="single"/>
        </w:rPr>
        <w:t xml:space="preserve">Review and Approve Agenda </w:t>
      </w:r>
    </w:p>
    <w:p w14:paraId="770ABE77" w14:textId="77777777" w:rsidR="00ED4C09" w:rsidRPr="00ED4C09" w:rsidRDefault="00ED4C09" w:rsidP="00F6672F">
      <w:pPr>
        <w:spacing w:line="240" w:lineRule="auto"/>
        <w:rPr>
          <w:rFonts w:ascii="Calibri" w:eastAsia="Times New Roman" w:hAnsi="Calibri" w:cs="Times New Roman"/>
          <w:sz w:val="24"/>
        </w:rPr>
      </w:pPr>
      <w:r w:rsidRPr="00ED4C09">
        <w:rPr>
          <w:rFonts w:ascii="Calibri" w:eastAsia="Times New Roman" w:hAnsi="Calibri" w:cs="Times New Roman"/>
          <w:sz w:val="24"/>
        </w:rPr>
        <w:t>Chair Bradshaw m</w:t>
      </w:r>
      <w:r w:rsidR="000D6301">
        <w:rPr>
          <w:rFonts w:ascii="Calibri" w:eastAsia="Times New Roman" w:hAnsi="Calibri" w:cs="Times New Roman"/>
          <w:sz w:val="24"/>
        </w:rPr>
        <w:t>oved to approve the agenda. N. Ares</w:t>
      </w:r>
      <w:r w:rsidRPr="00ED4C09">
        <w:rPr>
          <w:rFonts w:ascii="Calibri" w:eastAsia="Times New Roman" w:hAnsi="Calibri" w:cs="Times New Roman"/>
          <w:sz w:val="24"/>
        </w:rPr>
        <w:t xml:space="preserve"> made a motion to approve the agenda. J. Wilson seconded the motion.</w:t>
      </w:r>
    </w:p>
    <w:p w14:paraId="7239D8CF" w14:textId="77777777" w:rsidR="00ED4C09" w:rsidRPr="00ED4C09" w:rsidRDefault="00ED4C09" w:rsidP="00ED4C09">
      <w:pPr>
        <w:spacing w:after="0" w:line="480" w:lineRule="auto"/>
        <w:rPr>
          <w:rFonts w:ascii="Calibri" w:eastAsia="Times New Roman" w:hAnsi="Calibri" w:cs="Times New Roman"/>
          <w:b/>
          <w:sz w:val="24"/>
          <w:u w:val="single"/>
        </w:rPr>
      </w:pPr>
      <w:r w:rsidRPr="00ED4C09">
        <w:rPr>
          <w:rFonts w:ascii="Calibri" w:eastAsia="Times New Roman" w:hAnsi="Calibri" w:cs="Times New Roman"/>
          <w:b/>
          <w:sz w:val="24"/>
          <w:u w:val="single"/>
        </w:rPr>
        <w:t>Public Comment</w:t>
      </w:r>
    </w:p>
    <w:p w14:paraId="303F6786" w14:textId="77777777" w:rsidR="00ED4C09" w:rsidRPr="00ED4C09" w:rsidRDefault="00ED4C09" w:rsidP="00ED4C09">
      <w:pPr>
        <w:spacing w:after="0" w:line="480" w:lineRule="auto"/>
        <w:rPr>
          <w:rFonts w:ascii="Calibri" w:eastAsia="Times New Roman" w:hAnsi="Calibri" w:cs="Times New Roman"/>
          <w:sz w:val="24"/>
        </w:rPr>
      </w:pPr>
      <w:r w:rsidRPr="00ED4C09">
        <w:rPr>
          <w:rFonts w:ascii="Calibri" w:eastAsia="Times New Roman" w:hAnsi="Calibri" w:cs="Times New Roman"/>
          <w:sz w:val="24"/>
        </w:rPr>
        <w:t xml:space="preserve">There was no public comment. </w:t>
      </w:r>
    </w:p>
    <w:p w14:paraId="0B734FEE" w14:textId="77777777" w:rsidR="00ED4C09" w:rsidRPr="00ED4C09" w:rsidRDefault="00ED4C09" w:rsidP="00ED4C09">
      <w:pPr>
        <w:spacing w:after="0" w:line="480" w:lineRule="auto"/>
        <w:rPr>
          <w:rFonts w:ascii="Calibri" w:eastAsia="Times New Roman" w:hAnsi="Calibri" w:cs="Times New Roman"/>
          <w:b/>
          <w:sz w:val="24"/>
          <w:u w:val="single"/>
        </w:rPr>
      </w:pPr>
      <w:r w:rsidRPr="00ED4C09">
        <w:rPr>
          <w:rFonts w:ascii="Calibri" w:eastAsia="Times New Roman" w:hAnsi="Calibri" w:cs="Times New Roman"/>
          <w:b/>
          <w:sz w:val="24"/>
          <w:u w:val="single"/>
        </w:rPr>
        <w:t xml:space="preserve">Review and Approve Past Meeting Minutes </w:t>
      </w:r>
    </w:p>
    <w:p w14:paraId="61CE258A" w14:textId="77777777" w:rsidR="00ED4C09" w:rsidRDefault="00ED4C09" w:rsidP="00895515">
      <w:pPr>
        <w:spacing w:after="0" w:line="240" w:lineRule="auto"/>
        <w:rPr>
          <w:rFonts w:ascii="Calibri" w:eastAsia="Times New Roman" w:hAnsi="Calibri" w:cs="Times New Roman"/>
          <w:sz w:val="24"/>
        </w:rPr>
      </w:pPr>
      <w:r w:rsidRPr="00ED4C09">
        <w:rPr>
          <w:rFonts w:ascii="Calibri" w:eastAsia="Times New Roman" w:hAnsi="Calibri" w:cs="Times New Roman"/>
          <w:sz w:val="24"/>
        </w:rPr>
        <w:t>Chair Bradshaw moved to approve</w:t>
      </w:r>
      <w:r w:rsidR="00171D04">
        <w:rPr>
          <w:rFonts w:ascii="Calibri" w:eastAsia="Times New Roman" w:hAnsi="Calibri" w:cs="Times New Roman"/>
          <w:sz w:val="24"/>
        </w:rPr>
        <w:t xml:space="preserve"> the previous meeting minutes. N.Ares</w:t>
      </w:r>
      <w:r w:rsidRPr="00ED4C09">
        <w:rPr>
          <w:rFonts w:ascii="Calibri" w:eastAsia="Times New Roman" w:hAnsi="Calibri" w:cs="Times New Roman"/>
          <w:sz w:val="24"/>
        </w:rPr>
        <w:t xml:space="preserve"> made a motion to approve the pass meeting minutes. J. Wilson seconded the motion. </w:t>
      </w:r>
    </w:p>
    <w:p w14:paraId="3C83154C" w14:textId="77777777" w:rsidR="00895515" w:rsidRPr="00ED4C09" w:rsidRDefault="00895515" w:rsidP="00895515">
      <w:pPr>
        <w:spacing w:after="0" w:line="240" w:lineRule="auto"/>
        <w:rPr>
          <w:rFonts w:ascii="Calibri" w:eastAsia="Times New Roman" w:hAnsi="Calibri" w:cs="Times New Roman"/>
          <w:sz w:val="24"/>
        </w:rPr>
      </w:pPr>
    </w:p>
    <w:p w14:paraId="0BD4C93F" w14:textId="77777777" w:rsidR="00ED4C09" w:rsidRPr="00ED4C09" w:rsidRDefault="00ED4C09" w:rsidP="00ED4C09">
      <w:pPr>
        <w:spacing w:after="0" w:line="480" w:lineRule="auto"/>
        <w:rPr>
          <w:rFonts w:ascii="Calibri" w:eastAsia="Times New Roman" w:hAnsi="Calibri" w:cs="Times New Roman"/>
          <w:b/>
          <w:sz w:val="24"/>
          <w:u w:val="single"/>
        </w:rPr>
      </w:pPr>
      <w:r w:rsidRPr="00ED4C09">
        <w:rPr>
          <w:rFonts w:ascii="Calibri" w:eastAsia="Times New Roman" w:hAnsi="Calibri" w:cs="Times New Roman"/>
          <w:b/>
          <w:sz w:val="24"/>
          <w:u w:val="single"/>
        </w:rPr>
        <w:t>2021 Action Items</w:t>
      </w:r>
    </w:p>
    <w:p w14:paraId="7D39380C" w14:textId="77777777" w:rsidR="00895515" w:rsidRDefault="00ED4C09" w:rsidP="00895515">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C. Bradshaw went over the 2021 Action items. </w:t>
      </w:r>
      <w:r w:rsidR="000D6301">
        <w:rPr>
          <w:rFonts w:ascii="Calibri" w:eastAsia="Times New Roman" w:hAnsi="Calibri" w:cs="Times New Roman"/>
          <w:sz w:val="24"/>
        </w:rPr>
        <w:t xml:space="preserve">Three action items from last year are still in progress. </w:t>
      </w:r>
    </w:p>
    <w:p w14:paraId="17280D1D" w14:textId="77777777" w:rsidR="00895515" w:rsidRDefault="00895515" w:rsidP="00895515">
      <w:pPr>
        <w:spacing w:after="0" w:line="240" w:lineRule="auto"/>
        <w:rPr>
          <w:rFonts w:ascii="Calibri" w:eastAsia="Times New Roman" w:hAnsi="Calibri" w:cs="Times New Roman"/>
          <w:sz w:val="24"/>
        </w:rPr>
      </w:pPr>
    </w:p>
    <w:p w14:paraId="768BC29C" w14:textId="0F0EEFE3" w:rsidR="00895515" w:rsidRPr="00F6672F" w:rsidRDefault="00895515" w:rsidP="00F6672F">
      <w:pPr>
        <w:pStyle w:val="ListParagraph"/>
        <w:numPr>
          <w:ilvl w:val="0"/>
          <w:numId w:val="8"/>
        </w:numPr>
        <w:spacing w:after="0" w:line="240" w:lineRule="auto"/>
        <w:rPr>
          <w:rFonts w:ascii="Calibri" w:eastAsia="Times New Roman" w:hAnsi="Calibri" w:cs="Times New Roman"/>
          <w:sz w:val="24"/>
        </w:rPr>
      </w:pPr>
      <w:r w:rsidRPr="00F6672F">
        <w:rPr>
          <w:rFonts w:ascii="Calibri" w:eastAsia="Times New Roman" w:hAnsi="Calibri" w:cs="Times New Roman"/>
          <w:sz w:val="24"/>
        </w:rPr>
        <w:lastRenderedPageBreak/>
        <w:t>J. Myers will update the Standard Codes gear definition to include Gears Fishing</w:t>
      </w:r>
    </w:p>
    <w:p w14:paraId="6AB5D9E6" w14:textId="4B159176" w:rsidR="00895515" w:rsidRPr="00F6672F" w:rsidRDefault="00895515" w:rsidP="00F6672F">
      <w:pPr>
        <w:pStyle w:val="ListParagraph"/>
        <w:numPr>
          <w:ilvl w:val="0"/>
          <w:numId w:val="8"/>
        </w:numPr>
        <w:spacing w:after="0" w:line="240" w:lineRule="auto"/>
        <w:rPr>
          <w:rFonts w:ascii="Calibri" w:eastAsia="Times New Roman" w:hAnsi="Calibri" w:cs="Times New Roman"/>
          <w:sz w:val="24"/>
        </w:rPr>
      </w:pPr>
      <w:r w:rsidRPr="00F6672F">
        <w:rPr>
          <w:rFonts w:ascii="Calibri" w:eastAsia="Times New Roman" w:hAnsi="Calibri" w:cs="Times New Roman"/>
          <w:sz w:val="24"/>
        </w:rPr>
        <w:t xml:space="preserve">The updated gear definitions table will be shared with the committee for review </w:t>
      </w:r>
    </w:p>
    <w:p w14:paraId="5D7536E0" w14:textId="157A25F9" w:rsidR="00895515" w:rsidRPr="00F6672F" w:rsidRDefault="00895515" w:rsidP="00F6672F">
      <w:pPr>
        <w:pStyle w:val="ListParagraph"/>
        <w:numPr>
          <w:ilvl w:val="0"/>
          <w:numId w:val="8"/>
        </w:numPr>
        <w:spacing w:after="0" w:line="240" w:lineRule="auto"/>
        <w:rPr>
          <w:rFonts w:ascii="Calibri" w:eastAsia="Times New Roman" w:hAnsi="Calibri" w:cs="Times New Roman"/>
          <w:sz w:val="24"/>
        </w:rPr>
      </w:pPr>
      <w:r w:rsidRPr="00F6672F">
        <w:rPr>
          <w:rFonts w:ascii="Calibri" w:eastAsia="Times New Roman" w:hAnsi="Calibri" w:cs="Times New Roman"/>
          <w:sz w:val="24"/>
        </w:rPr>
        <w:t>The committee will send further action items to ComTech/ACCSP staff concerning aquaculture data.</w:t>
      </w:r>
    </w:p>
    <w:p w14:paraId="74C725E9" w14:textId="77777777" w:rsidR="00852039" w:rsidRDefault="00852039" w:rsidP="00F6672F">
      <w:pPr>
        <w:spacing w:after="0" w:line="240" w:lineRule="auto"/>
        <w:rPr>
          <w:rFonts w:ascii="Calibri" w:eastAsia="Times New Roman" w:hAnsi="Calibri" w:cs="Times New Roman"/>
          <w:b/>
          <w:sz w:val="24"/>
          <w:u w:val="single"/>
        </w:rPr>
      </w:pPr>
    </w:p>
    <w:p w14:paraId="17064320" w14:textId="77777777" w:rsidR="00677CB3" w:rsidRDefault="00677CB3" w:rsidP="00F6672F">
      <w:pPr>
        <w:spacing w:after="0" w:line="240" w:lineRule="auto"/>
        <w:rPr>
          <w:rFonts w:ascii="Calibri" w:eastAsia="Times New Roman" w:hAnsi="Calibri" w:cs="Times New Roman"/>
          <w:b/>
          <w:sz w:val="24"/>
          <w:u w:val="single"/>
        </w:rPr>
      </w:pPr>
    </w:p>
    <w:p w14:paraId="6649D041" w14:textId="77777777" w:rsidR="00895515" w:rsidRDefault="00ED4C09" w:rsidP="00895515">
      <w:pPr>
        <w:spacing w:after="0" w:line="480" w:lineRule="auto"/>
        <w:rPr>
          <w:rFonts w:ascii="Calibri" w:eastAsia="Times New Roman" w:hAnsi="Calibri" w:cs="Times New Roman"/>
          <w:b/>
          <w:sz w:val="24"/>
          <w:u w:val="single"/>
        </w:rPr>
      </w:pPr>
      <w:r w:rsidRPr="00ED4C09">
        <w:rPr>
          <w:rFonts w:ascii="Calibri" w:eastAsia="Times New Roman" w:hAnsi="Calibri" w:cs="Times New Roman"/>
          <w:b/>
          <w:sz w:val="24"/>
          <w:u w:val="single"/>
        </w:rPr>
        <w:t xml:space="preserve">SAFIS Redesign Prioritization </w:t>
      </w:r>
    </w:p>
    <w:p w14:paraId="38C73F35" w14:textId="77777777" w:rsidR="000518A4" w:rsidRDefault="00895515" w:rsidP="00C1229C">
      <w:pPr>
        <w:rPr>
          <w:rFonts w:ascii="Calibri" w:eastAsia="Times New Roman" w:hAnsi="Calibri" w:cs="Calibri"/>
          <w:sz w:val="24"/>
          <w:szCs w:val="24"/>
        </w:rPr>
      </w:pPr>
      <w:r w:rsidRPr="00C52176">
        <w:rPr>
          <w:rFonts w:ascii="Calibri" w:eastAsia="Times New Roman" w:hAnsi="Calibri" w:cs="Calibri"/>
          <w:sz w:val="24"/>
          <w:szCs w:val="24"/>
        </w:rPr>
        <w:t>J</w:t>
      </w:r>
      <w:r>
        <w:rPr>
          <w:rFonts w:ascii="Calibri" w:eastAsia="Times New Roman" w:hAnsi="Calibri" w:cs="Calibri"/>
          <w:sz w:val="24"/>
          <w:szCs w:val="24"/>
        </w:rPr>
        <w:t xml:space="preserve">. DeFilippi Simpson went over the list of potential projects for consideration. </w:t>
      </w:r>
      <w:r w:rsidRPr="00895515">
        <w:rPr>
          <w:rFonts w:ascii="Calibri" w:eastAsia="Times New Roman" w:hAnsi="Calibri" w:cs="Calibri"/>
          <w:sz w:val="24"/>
          <w:szCs w:val="24"/>
        </w:rPr>
        <w:t>The projects to be evaluated for redesign are eDR redesign, registration tracking, and species tree.</w:t>
      </w:r>
      <w:r>
        <w:rPr>
          <w:rFonts w:ascii="Calibri" w:eastAsia="Times New Roman" w:hAnsi="Calibri" w:cs="Calibri"/>
          <w:sz w:val="24"/>
          <w:szCs w:val="24"/>
        </w:rPr>
        <w:t xml:space="preserve"> </w:t>
      </w:r>
      <w:r w:rsidR="000518A4" w:rsidRPr="000518A4">
        <w:rPr>
          <w:rFonts w:ascii="Calibri" w:eastAsia="Times New Roman" w:hAnsi="Calibri" w:cs="Calibri"/>
          <w:sz w:val="24"/>
          <w:szCs w:val="24"/>
        </w:rPr>
        <w:t>J. DeFilippi Simpson noted the ongoing work that is also taking up staff time including maintenance on eTRIPS, SMS message of the day, mapping functionality, universal trip ID, RAS/VPD,</w:t>
      </w:r>
      <w:r w:rsidR="00C1229C">
        <w:rPr>
          <w:rFonts w:ascii="Calibri" w:eastAsia="Times New Roman" w:hAnsi="Calibri" w:cs="Calibri"/>
          <w:sz w:val="24"/>
          <w:szCs w:val="24"/>
        </w:rPr>
        <w:t xml:space="preserve"> the VMS project, and SciFish. </w:t>
      </w:r>
    </w:p>
    <w:p w14:paraId="4ED095D1" w14:textId="77777777" w:rsidR="009C4CF2" w:rsidRDefault="009C4CF2" w:rsidP="009C4CF2">
      <w:pPr>
        <w:spacing w:after="0" w:line="240" w:lineRule="auto"/>
        <w:rPr>
          <w:rFonts w:ascii="Calibri" w:eastAsia="Times New Roman" w:hAnsi="Calibri" w:cs="Calibri"/>
          <w:sz w:val="24"/>
          <w:szCs w:val="24"/>
        </w:rPr>
      </w:pPr>
      <w:r w:rsidRPr="004248E0">
        <w:rPr>
          <w:rFonts w:ascii="Calibri" w:eastAsia="Times New Roman" w:hAnsi="Calibri" w:cs="Calibri"/>
          <w:sz w:val="24"/>
          <w:szCs w:val="24"/>
        </w:rPr>
        <w:t xml:space="preserve">J. DeFilippi Simpson </w:t>
      </w:r>
      <w:r>
        <w:rPr>
          <w:rFonts w:ascii="Calibri" w:eastAsia="Times New Roman" w:hAnsi="Calibri" w:cs="Calibri"/>
          <w:sz w:val="24"/>
          <w:szCs w:val="24"/>
        </w:rPr>
        <w:t xml:space="preserve">went over the potential functionality updates in species QC/Tree, registration tracking and eDR. </w:t>
      </w:r>
      <w:r w:rsidRPr="004248E0">
        <w:rPr>
          <w:rFonts w:ascii="Calibri" w:eastAsia="Times New Roman" w:hAnsi="Calibri" w:cs="Calibri"/>
          <w:sz w:val="24"/>
          <w:szCs w:val="24"/>
        </w:rPr>
        <w:t>J. DeFilippi Simpson went over</w:t>
      </w:r>
      <w:r>
        <w:rPr>
          <w:rFonts w:ascii="Calibri" w:eastAsia="Times New Roman" w:hAnsi="Calibri" w:cs="Calibri"/>
          <w:sz w:val="24"/>
          <w:szCs w:val="24"/>
        </w:rPr>
        <w:t xml:space="preserve"> the timing which includes background, development, testing and production. </w:t>
      </w:r>
    </w:p>
    <w:p w14:paraId="33104A4B" w14:textId="77777777" w:rsidR="009C4CF2" w:rsidRDefault="009C4CF2" w:rsidP="009C4CF2">
      <w:pPr>
        <w:spacing w:after="0" w:line="240" w:lineRule="auto"/>
        <w:rPr>
          <w:rFonts w:ascii="Calibri" w:eastAsia="Times New Roman" w:hAnsi="Calibri" w:cs="Calibri"/>
          <w:sz w:val="24"/>
          <w:szCs w:val="24"/>
        </w:rPr>
      </w:pPr>
    </w:p>
    <w:p w14:paraId="12FEF125" w14:textId="77777777" w:rsidR="009C4CF2" w:rsidRDefault="009C4CF2" w:rsidP="009C4CF2">
      <w:pPr>
        <w:pStyle w:val="ListParagraph"/>
        <w:numPr>
          <w:ilvl w:val="0"/>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Species tree</w:t>
      </w:r>
    </w:p>
    <w:p w14:paraId="5975E05F" w14:textId="77777777" w:rsidR="009C4CF2" w:rsidRDefault="009C4CF2" w:rsidP="009C4CF2">
      <w:pPr>
        <w:pStyle w:val="ListParagraph"/>
        <w:numPr>
          <w:ilvl w:val="1"/>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9-12 months</w:t>
      </w:r>
    </w:p>
    <w:p w14:paraId="1A2D84BD" w14:textId="77777777" w:rsidR="009C4CF2" w:rsidRDefault="009C4CF2" w:rsidP="009C4CF2">
      <w:pPr>
        <w:pStyle w:val="ListParagraph"/>
        <w:numPr>
          <w:ilvl w:val="1"/>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3,000 staff hours</w:t>
      </w:r>
    </w:p>
    <w:p w14:paraId="5F4A1389" w14:textId="77777777" w:rsidR="009C4CF2" w:rsidRDefault="009C4CF2" w:rsidP="009C4CF2">
      <w:pPr>
        <w:pStyle w:val="ListParagraph"/>
        <w:numPr>
          <w:ilvl w:val="0"/>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Registration tracking</w:t>
      </w:r>
    </w:p>
    <w:p w14:paraId="37DC568C" w14:textId="77777777" w:rsidR="009C4CF2" w:rsidRDefault="009C4CF2" w:rsidP="009C4CF2">
      <w:pPr>
        <w:pStyle w:val="ListParagraph"/>
        <w:numPr>
          <w:ilvl w:val="1"/>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15-18 months</w:t>
      </w:r>
    </w:p>
    <w:p w14:paraId="1AF1024B" w14:textId="77777777" w:rsidR="009C4CF2" w:rsidRDefault="009C4CF2" w:rsidP="009C4CF2">
      <w:pPr>
        <w:pStyle w:val="ListParagraph"/>
        <w:numPr>
          <w:ilvl w:val="1"/>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4,500 staff hours</w:t>
      </w:r>
    </w:p>
    <w:p w14:paraId="2AF1AB06" w14:textId="77777777" w:rsidR="009C4CF2" w:rsidRDefault="009C4CF2" w:rsidP="009C4CF2">
      <w:pPr>
        <w:pStyle w:val="ListParagraph"/>
        <w:numPr>
          <w:ilvl w:val="0"/>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eDR</w:t>
      </w:r>
    </w:p>
    <w:p w14:paraId="143ACC5D" w14:textId="77777777" w:rsidR="009C4CF2" w:rsidRDefault="009C4CF2" w:rsidP="009C4CF2">
      <w:pPr>
        <w:pStyle w:val="ListParagraph"/>
        <w:numPr>
          <w:ilvl w:val="1"/>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15-18 months</w:t>
      </w:r>
    </w:p>
    <w:p w14:paraId="2EBED4B1" w14:textId="77777777" w:rsidR="009C4CF2" w:rsidRPr="005D6936" w:rsidRDefault="009C4CF2" w:rsidP="009C4CF2">
      <w:pPr>
        <w:pStyle w:val="ListParagraph"/>
        <w:numPr>
          <w:ilvl w:val="1"/>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4,500 staff hours</w:t>
      </w:r>
    </w:p>
    <w:p w14:paraId="69F25A06" w14:textId="77777777" w:rsidR="009C4CF2" w:rsidRDefault="009C4CF2" w:rsidP="009C4CF2">
      <w:pPr>
        <w:spacing w:after="0" w:line="240" w:lineRule="auto"/>
        <w:rPr>
          <w:rFonts w:ascii="Calibri" w:eastAsia="Times New Roman" w:hAnsi="Calibri" w:cs="Calibri"/>
          <w:sz w:val="24"/>
          <w:szCs w:val="24"/>
        </w:rPr>
      </w:pPr>
    </w:p>
    <w:p w14:paraId="11747C36" w14:textId="50DE80E2" w:rsidR="00895515" w:rsidRDefault="009C4CF2" w:rsidP="009C4CF2">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However, timing could be flexible. </w:t>
      </w:r>
      <w:r w:rsidRPr="004248E0">
        <w:rPr>
          <w:rFonts w:ascii="Calibri" w:eastAsia="Times New Roman" w:hAnsi="Calibri" w:cs="Calibri"/>
          <w:sz w:val="24"/>
          <w:szCs w:val="24"/>
        </w:rPr>
        <w:t xml:space="preserve">J. DeFilippi Simpson </w:t>
      </w:r>
      <w:r>
        <w:rPr>
          <w:rFonts w:ascii="Calibri" w:eastAsia="Times New Roman" w:hAnsi="Calibri" w:cs="Calibri"/>
          <w:sz w:val="24"/>
          <w:szCs w:val="24"/>
        </w:rPr>
        <w:t xml:space="preserve">went over resources which includes staff time, developer time and HL contract. A resource time is time dedicated to do the project not a calendar period. ACCSP has specific constraints for registration tracking and eDR. However, for all three applications they have requirements. </w:t>
      </w:r>
      <w:r w:rsidR="000518A4" w:rsidRPr="005F2A49">
        <w:rPr>
          <w:rFonts w:ascii="Calibri" w:eastAsia="Times New Roman" w:hAnsi="Calibri" w:cs="Calibri"/>
          <w:sz w:val="24"/>
          <w:szCs w:val="24"/>
        </w:rPr>
        <w:t>J. DeFilippi Simpson</w:t>
      </w:r>
      <w:r w:rsidR="000518A4">
        <w:rPr>
          <w:rFonts w:ascii="Calibri" w:eastAsia="Times New Roman" w:hAnsi="Calibri" w:cs="Calibri"/>
          <w:sz w:val="24"/>
          <w:szCs w:val="24"/>
        </w:rPr>
        <w:t xml:space="preserve"> noted for all for the applications</w:t>
      </w:r>
      <w:r w:rsidR="00A96A60">
        <w:rPr>
          <w:rFonts w:ascii="Calibri" w:eastAsia="Times New Roman" w:hAnsi="Calibri" w:cs="Calibri"/>
          <w:sz w:val="24"/>
          <w:szCs w:val="24"/>
        </w:rPr>
        <w:t>,</w:t>
      </w:r>
      <w:r w:rsidR="000518A4">
        <w:rPr>
          <w:rFonts w:ascii="Calibri" w:eastAsia="Times New Roman" w:hAnsi="Calibri" w:cs="Calibri"/>
          <w:sz w:val="24"/>
          <w:szCs w:val="24"/>
        </w:rPr>
        <w:t xml:space="preserve"> ACCSP will need to meet with partners to determine the specific requirements. For registration tracking one constraint is the history of individual/ entity relationships. Another constraint is would data be managed by partners only or can permit holders create an account. eDR constraints relate to APEX programing bandwidth and inverse functionality of e1-ticket. </w:t>
      </w:r>
      <w:r w:rsidR="005903DC">
        <w:rPr>
          <w:rFonts w:ascii="Calibri" w:eastAsia="Times New Roman" w:hAnsi="Calibri" w:cs="Calibri"/>
          <w:sz w:val="24"/>
          <w:szCs w:val="24"/>
        </w:rPr>
        <w:t>A. Webb noted for eTRIPS updates were rolled out for eTRIPS online, eTRIPS mobile, eTRIPS upload, and then data access. For eDR, because of quota monitoring</w:t>
      </w:r>
      <w:r w:rsidR="008454D3">
        <w:rPr>
          <w:rFonts w:ascii="Calibri" w:eastAsia="Times New Roman" w:hAnsi="Calibri" w:cs="Calibri"/>
          <w:sz w:val="24"/>
          <w:szCs w:val="24"/>
        </w:rPr>
        <w:t>,</w:t>
      </w:r>
      <w:r w:rsidR="005903DC">
        <w:rPr>
          <w:rFonts w:ascii="Calibri" w:eastAsia="Times New Roman" w:hAnsi="Calibri" w:cs="Calibri"/>
          <w:sz w:val="24"/>
          <w:szCs w:val="24"/>
        </w:rPr>
        <w:t xml:space="preserve"> a lot of partners are impacted. A. Webb suggested because of this all updates should be rolled out at the same time. </w:t>
      </w:r>
      <w:r w:rsidR="000518A4" w:rsidRPr="00E71629">
        <w:rPr>
          <w:rFonts w:ascii="Calibri" w:eastAsia="Times New Roman" w:hAnsi="Calibri" w:cs="Calibri"/>
          <w:sz w:val="24"/>
          <w:szCs w:val="24"/>
        </w:rPr>
        <w:t>J. DeFilippi Simpson</w:t>
      </w:r>
      <w:r w:rsidR="000518A4">
        <w:rPr>
          <w:rFonts w:ascii="Calibri" w:eastAsia="Times New Roman" w:hAnsi="Calibri" w:cs="Calibri"/>
          <w:sz w:val="24"/>
          <w:szCs w:val="24"/>
        </w:rPr>
        <w:t xml:space="preserve"> went over the functionality changes for eTRIPS, eDR and e1-ticket that would occur if species QC/tree changed contributors. Under registration tracking SMS, SAFIS participant/ vessel database, and participant data would change. For eDR, the switchboard, API, data warehouse, registration tracking and species tree would change. </w:t>
      </w:r>
      <w:r w:rsidR="000518A4" w:rsidRPr="00E71629">
        <w:rPr>
          <w:rFonts w:ascii="Calibri" w:eastAsia="Times New Roman" w:hAnsi="Calibri" w:cs="Calibri"/>
          <w:sz w:val="24"/>
          <w:szCs w:val="24"/>
        </w:rPr>
        <w:t>J. DeFilippi Simpson</w:t>
      </w:r>
      <w:r w:rsidR="000518A4">
        <w:rPr>
          <w:rFonts w:ascii="Calibri" w:eastAsia="Times New Roman" w:hAnsi="Calibri" w:cs="Calibri"/>
          <w:sz w:val="24"/>
          <w:szCs w:val="24"/>
        </w:rPr>
        <w:t xml:space="preserve"> went </w:t>
      </w:r>
      <w:r w:rsidR="000518A4">
        <w:rPr>
          <w:rFonts w:ascii="Calibri" w:eastAsia="Times New Roman" w:hAnsi="Calibri" w:cs="Calibri"/>
          <w:sz w:val="24"/>
          <w:szCs w:val="24"/>
        </w:rPr>
        <w:lastRenderedPageBreak/>
        <w:t>over the dependencies and noted species QC/tree, registration tracking</w:t>
      </w:r>
      <w:r w:rsidR="008454D3">
        <w:rPr>
          <w:rFonts w:ascii="Calibri" w:eastAsia="Times New Roman" w:hAnsi="Calibri" w:cs="Calibri"/>
          <w:sz w:val="24"/>
          <w:szCs w:val="24"/>
        </w:rPr>
        <w:t>,</w:t>
      </w:r>
      <w:r w:rsidR="000518A4">
        <w:rPr>
          <w:rFonts w:ascii="Calibri" w:eastAsia="Times New Roman" w:hAnsi="Calibri" w:cs="Calibri"/>
          <w:sz w:val="24"/>
          <w:szCs w:val="24"/>
        </w:rPr>
        <w:t xml:space="preserve"> and eDR would have to have redesigned structures. </w:t>
      </w:r>
    </w:p>
    <w:p w14:paraId="3CCDE9E7" w14:textId="77777777" w:rsidR="005903DC" w:rsidRDefault="005903DC" w:rsidP="005903DC">
      <w:pPr>
        <w:spacing w:after="0" w:line="240" w:lineRule="auto"/>
        <w:rPr>
          <w:rFonts w:ascii="Calibri" w:eastAsia="Times New Roman" w:hAnsi="Calibri" w:cs="Calibri"/>
          <w:sz w:val="24"/>
          <w:szCs w:val="24"/>
        </w:rPr>
      </w:pPr>
    </w:p>
    <w:p w14:paraId="429304EE" w14:textId="77777777" w:rsidR="00ED4C09" w:rsidRDefault="005903DC" w:rsidP="00ED4C09">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A.Webb suggested the way participant </w:t>
      </w:r>
      <w:r w:rsidR="00C1229C">
        <w:rPr>
          <w:rFonts w:ascii="Calibri" w:eastAsia="Times New Roman" w:hAnsi="Calibri" w:cs="Calibri"/>
          <w:sz w:val="24"/>
          <w:szCs w:val="24"/>
        </w:rPr>
        <w:t xml:space="preserve">information is inserted should be reviewed in </w:t>
      </w:r>
      <w:r>
        <w:rPr>
          <w:rFonts w:ascii="Calibri" w:eastAsia="Times New Roman" w:hAnsi="Calibri" w:cs="Calibri"/>
          <w:sz w:val="24"/>
          <w:szCs w:val="24"/>
        </w:rPr>
        <w:t>the registration tracking module</w:t>
      </w:r>
      <w:r w:rsidR="00A92205">
        <w:rPr>
          <w:rFonts w:ascii="Calibri" w:eastAsia="Times New Roman" w:hAnsi="Calibri" w:cs="Calibri"/>
          <w:sz w:val="24"/>
          <w:szCs w:val="24"/>
        </w:rPr>
        <w:t xml:space="preserve"> a different API may be needed</w:t>
      </w:r>
      <w:r>
        <w:rPr>
          <w:rFonts w:ascii="Calibri" w:eastAsia="Times New Roman" w:hAnsi="Calibri" w:cs="Calibri"/>
          <w:sz w:val="24"/>
          <w:szCs w:val="24"/>
        </w:rPr>
        <w:t xml:space="preserve">. </w:t>
      </w:r>
    </w:p>
    <w:p w14:paraId="1D30F947" w14:textId="77777777" w:rsidR="00A92205" w:rsidRDefault="00A92205" w:rsidP="00ED4C09">
      <w:pPr>
        <w:spacing w:after="0" w:line="240" w:lineRule="auto"/>
        <w:rPr>
          <w:rFonts w:ascii="Calibri" w:eastAsia="Times New Roman" w:hAnsi="Calibri" w:cs="Calibri"/>
          <w:sz w:val="24"/>
          <w:szCs w:val="24"/>
        </w:rPr>
      </w:pPr>
    </w:p>
    <w:p w14:paraId="7AD7D1F6" w14:textId="77777777" w:rsidR="00ED4C09" w:rsidRPr="00ED4C09" w:rsidRDefault="00A92205" w:rsidP="00ED4C09">
      <w:pPr>
        <w:spacing w:after="0" w:line="240" w:lineRule="auto"/>
        <w:rPr>
          <w:rFonts w:ascii="Calibri" w:eastAsia="Times New Roman" w:hAnsi="Calibri" w:cs="Times New Roman"/>
          <w:sz w:val="24"/>
        </w:rPr>
      </w:pPr>
      <w:r>
        <w:rPr>
          <w:rFonts w:ascii="Calibri" w:eastAsia="Times New Roman" w:hAnsi="Calibri" w:cs="Calibri"/>
          <w:sz w:val="24"/>
          <w:szCs w:val="24"/>
        </w:rPr>
        <w:t xml:space="preserve">Staff Thoughts </w:t>
      </w:r>
    </w:p>
    <w:p w14:paraId="449EBAE9" w14:textId="2FF88E08" w:rsidR="00A92205" w:rsidRDefault="00A92205" w:rsidP="00ED4C09">
      <w:pPr>
        <w:spacing w:after="0" w:line="240" w:lineRule="auto"/>
        <w:rPr>
          <w:rFonts w:ascii="Calibri" w:eastAsia="Times New Roman" w:hAnsi="Calibri" w:cs="Calibri"/>
          <w:sz w:val="24"/>
          <w:szCs w:val="24"/>
        </w:rPr>
      </w:pPr>
      <w:r>
        <w:rPr>
          <w:rFonts w:ascii="Calibri" w:eastAsia="Times New Roman" w:hAnsi="Calibri" w:cs="Calibri"/>
          <w:sz w:val="24"/>
          <w:szCs w:val="24"/>
        </w:rPr>
        <w:t>J. DeFilippi Simpson went over</w:t>
      </w:r>
      <w:r w:rsidR="009C4CF2">
        <w:rPr>
          <w:rFonts w:ascii="Calibri" w:eastAsia="Times New Roman" w:hAnsi="Calibri" w:cs="Calibri"/>
          <w:sz w:val="24"/>
          <w:szCs w:val="24"/>
        </w:rPr>
        <w:t xml:space="preserve"> the ACCSP</w:t>
      </w:r>
      <w:r>
        <w:rPr>
          <w:rFonts w:ascii="Calibri" w:eastAsia="Times New Roman" w:hAnsi="Calibri" w:cs="Calibri"/>
          <w:sz w:val="24"/>
          <w:szCs w:val="24"/>
        </w:rPr>
        <w:t xml:space="preserve"> </w:t>
      </w:r>
      <w:r w:rsidR="009C4CF2">
        <w:rPr>
          <w:rFonts w:ascii="Calibri" w:eastAsia="Times New Roman" w:hAnsi="Calibri" w:cs="Calibri"/>
          <w:sz w:val="24"/>
          <w:szCs w:val="24"/>
        </w:rPr>
        <w:t>perspective on</w:t>
      </w:r>
      <w:r>
        <w:rPr>
          <w:rFonts w:ascii="Calibri" w:eastAsia="Times New Roman" w:hAnsi="Calibri" w:cs="Calibri"/>
          <w:sz w:val="24"/>
          <w:szCs w:val="24"/>
        </w:rPr>
        <w:t xml:space="preserve"> the timeline. In 2022, the species tree would be worked along with Lobster tracking. In 2023, registration tracking would be worked on. </w:t>
      </w:r>
      <w:r w:rsidR="009C4CF2">
        <w:rPr>
          <w:rFonts w:ascii="Calibri" w:eastAsia="Times New Roman" w:hAnsi="Calibri" w:cs="Calibri"/>
          <w:sz w:val="24"/>
          <w:szCs w:val="24"/>
        </w:rPr>
        <w:t>eDR work would begin in 2024, and be ready for a January 2025 rollout.</w:t>
      </w:r>
    </w:p>
    <w:p w14:paraId="18754FE5" w14:textId="77777777" w:rsidR="00ED4C09" w:rsidRPr="00ED4C09" w:rsidRDefault="00A92205" w:rsidP="00ED4C09">
      <w:pPr>
        <w:spacing w:after="0" w:line="240" w:lineRule="auto"/>
        <w:rPr>
          <w:rFonts w:ascii="Calibri" w:eastAsia="Times New Roman" w:hAnsi="Calibri" w:cs="Times New Roman"/>
          <w:sz w:val="24"/>
        </w:rPr>
      </w:pPr>
      <w:r>
        <w:rPr>
          <w:rFonts w:ascii="Calibri" w:eastAsia="Times New Roman" w:hAnsi="Calibri" w:cs="Times New Roman"/>
          <w:sz w:val="24"/>
        </w:rPr>
        <w:t xml:space="preserve"> </w:t>
      </w:r>
    </w:p>
    <w:p w14:paraId="6786B019"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Discussion</w:t>
      </w:r>
    </w:p>
    <w:p w14:paraId="351E99DB" w14:textId="77777777" w:rsidR="00ED4C09" w:rsidRPr="00ED4C09" w:rsidRDefault="00A92205" w:rsidP="00ED4C09">
      <w:pPr>
        <w:spacing w:after="0" w:line="240" w:lineRule="auto"/>
        <w:rPr>
          <w:rFonts w:ascii="Calibri" w:eastAsia="Times New Roman" w:hAnsi="Calibri" w:cs="Times New Roman"/>
          <w:sz w:val="24"/>
        </w:rPr>
      </w:pPr>
      <w:r>
        <w:rPr>
          <w:rFonts w:ascii="Calibri" w:eastAsia="Times New Roman" w:hAnsi="Calibri" w:cs="Times New Roman"/>
          <w:sz w:val="24"/>
        </w:rPr>
        <w:t xml:space="preserve">J. Wilson noted she agrees with the list of priorities and the species QC/ tree being the first on the list because the application affects other applications. </w:t>
      </w:r>
      <w:r w:rsidR="00ED4C09" w:rsidRPr="00ED4C09">
        <w:rPr>
          <w:rFonts w:ascii="Calibri" w:eastAsia="Times New Roman" w:hAnsi="Calibri" w:cs="Times New Roman"/>
          <w:sz w:val="24"/>
        </w:rPr>
        <w:t xml:space="preserve">B. Clifford </w:t>
      </w:r>
      <w:r>
        <w:rPr>
          <w:rFonts w:ascii="Calibri" w:eastAsia="Times New Roman" w:hAnsi="Calibri" w:cs="Times New Roman"/>
          <w:sz w:val="24"/>
        </w:rPr>
        <w:t xml:space="preserve">followed up with J. Wilson and agreed with the list of priorities. </w:t>
      </w:r>
      <w:r w:rsidR="00ED4C09" w:rsidRPr="00ED4C09">
        <w:rPr>
          <w:rFonts w:ascii="Calibri" w:eastAsia="Times New Roman" w:hAnsi="Calibri" w:cs="Times New Roman"/>
          <w:sz w:val="24"/>
        </w:rPr>
        <w:t>B. Clifford asked if eTRIPS and OSR will be worked on as an ongoing project. J. DeFilipp</w:t>
      </w:r>
      <w:r>
        <w:rPr>
          <w:rFonts w:ascii="Calibri" w:eastAsia="Times New Roman" w:hAnsi="Calibri" w:cs="Times New Roman"/>
          <w:sz w:val="24"/>
        </w:rPr>
        <w:t xml:space="preserve">i Simpson noted that is correct. </w:t>
      </w:r>
      <w:r w:rsidR="00ED4C09" w:rsidRPr="00ED4C09">
        <w:rPr>
          <w:rFonts w:ascii="Calibri" w:eastAsia="Times New Roman" w:hAnsi="Calibri" w:cs="Times New Roman"/>
          <w:sz w:val="24"/>
        </w:rPr>
        <w:t xml:space="preserve">A. Webb noted </w:t>
      </w:r>
      <w:r>
        <w:rPr>
          <w:rFonts w:ascii="Calibri" w:eastAsia="Times New Roman" w:hAnsi="Calibri" w:cs="Times New Roman"/>
          <w:sz w:val="24"/>
        </w:rPr>
        <w:t xml:space="preserve">for Massachusetts the species tree is not a priority. </w:t>
      </w:r>
    </w:p>
    <w:p w14:paraId="72013A2D" w14:textId="77777777" w:rsidR="00ED4C09" w:rsidRDefault="00ED4C09" w:rsidP="00F6672F">
      <w:pPr>
        <w:spacing w:after="0" w:line="240" w:lineRule="auto"/>
        <w:rPr>
          <w:rFonts w:ascii="Calibri" w:eastAsia="Times New Roman" w:hAnsi="Calibri" w:cs="Times New Roman"/>
          <w:sz w:val="24"/>
        </w:rPr>
      </w:pPr>
    </w:p>
    <w:p w14:paraId="3421C576" w14:textId="77777777" w:rsidR="00677CB3" w:rsidRPr="00ED4C09" w:rsidRDefault="00677CB3" w:rsidP="00F6672F">
      <w:pPr>
        <w:spacing w:after="0" w:line="240" w:lineRule="auto"/>
        <w:rPr>
          <w:rFonts w:ascii="Calibri" w:eastAsia="Times New Roman" w:hAnsi="Calibri" w:cs="Times New Roman"/>
          <w:sz w:val="24"/>
        </w:rPr>
      </w:pPr>
    </w:p>
    <w:p w14:paraId="0EA1161D"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b/>
          <w:sz w:val="24"/>
          <w:u w:val="single"/>
        </w:rPr>
        <w:t>Data Warehouse Trip Redesign</w:t>
      </w:r>
      <w:r w:rsidRPr="00ED4C09">
        <w:rPr>
          <w:rFonts w:ascii="Calibri" w:eastAsia="Times New Roman" w:hAnsi="Calibri" w:cs="Times New Roman"/>
          <w:sz w:val="24"/>
        </w:rPr>
        <w:t xml:space="preserve"> </w:t>
      </w:r>
    </w:p>
    <w:p w14:paraId="54DA0CA2" w14:textId="77777777" w:rsidR="000746E4" w:rsidRDefault="000746E4" w:rsidP="00ED4C09">
      <w:pPr>
        <w:spacing w:after="0" w:line="240" w:lineRule="auto"/>
        <w:rPr>
          <w:rFonts w:ascii="Calibri" w:eastAsia="Times New Roman" w:hAnsi="Calibri" w:cs="Times New Roman"/>
          <w:sz w:val="24"/>
        </w:rPr>
      </w:pPr>
    </w:p>
    <w:p w14:paraId="4C23823C" w14:textId="1F90FE84" w:rsidR="002B45B1"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M. Rinaldi went over the new features for the Data Warehouse. </w:t>
      </w:r>
      <w:r w:rsidR="009C4CF2">
        <w:rPr>
          <w:rFonts w:ascii="Calibri" w:eastAsia="Times New Roman" w:hAnsi="Calibri" w:cs="Times New Roman"/>
          <w:sz w:val="24"/>
        </w:rPr>
        <w:t xml:space="preserve">SAFIS </w:t>
      </w:r>
      <w:r w:rsidR="002B45B1">
        <w:rPr>
          <w:rFonts w:ascii="Calibri" w:eastAsia="Times New Roman" w:hAnsi="Calibri" w:cs="Times New Roman"/>
          <w:sz w:val="24"/>
        </w:rPr>
        <w:t>redesign data has been collected since January 2021. This data includes partner</w:t>
      </w:r>
      <w:r w:rsidR="009C4CF2">
        <w:rPr>
          <w:rFonts w:ascii="Calibri" w:eastAsia="Times New Roman" w:hAnsi="Calibri" w:cs="Times New Roman"/>
          <w:sz w:val="24"/>
        </w:rPr>
        <w:t>-specific data</w:t>
      </w:r>
      <w:r w:rsidR="002B45B1">
        <w:rPr>
          <w:rFonts w:ascii="Calibri" w:eastAsia="Times New Roman" w:hAnsi="Calibri" w:cs="Times New Roman"/>
          <w:sz w:val="24"/>
        </w:rPr>
        <w:t xml:space="preserve"> elements. The new structures and query methods allow uses to return one</w:t>
      </w:r>
      <w:r w:rsidR="009C4CF2">
        <w:rPr>
          <w:rFonts w:ascii="Calibri" w:eastAsia="Times New Roman" w:hAnsi="Calibri" w:cs="Times New Roman"/>
          <w:sz w:val="24"/>
        </w:rPr>
        <w:t xml:space="preserve">, </w:t>
      </w:r>
      <w:r w:rsidR="002B45B1">
        <w:rPr>
          <w:rFonts w:ascii="Calibri" w:eastAsia="Times New Roman" w:hAnsi="Calibri" w:cs="Times New Roman"/>
          <w:sz w:val="24"/>
        </w:rPr>
        <w:t>or all</w:t>
      </w:r>
      <w:r w:rsidR="009C4CF2">
        <w:rPr>
          <w:rFonts w:ascii="Calibri" w:eastAsia="Times New Roman" w:hAnsi="Calibri" w:cs="Times New Roman"/>
          <w:sz w:val="24"/>
        </w:rPr>
        <w:t>, of the</w:t>
      </w:r>
      <w:r w:rsidR="002B45B1">
        <w:rPr>
          <w:rFonts w:ascii="Calibri" w:eastAsia="Times New Roman" w:hAnsi="Calibri" w:cs="Times New Roman"/>
          <w:sz w:val="24"/>
        </w:rPr>
        <w:t xml:space="preserve"> individual partner elements in a single report. The new query interface allows for better functionality, flexible design, and better security. </w:t>
      </w:r>
    </w:p>
    <w:p w14:paraId="09481A68" w14:textId="77777777" w:rsidR="002B45B1" w:rsidRDefault="002B45B1" w:rsidP="00ED4C09">
      <w:pPr>
        <w:spacing w:after="0" w:line="240" w:lineRule="auto"/>
        <w:rPr>
          <w:rFonts w:ascii="Calibri" w:eastAsia="Times New Roman" w:hAnsi="Calibri" w:cs="Times New Roman"/>
          <w:sz w:val="24"/>
        </w:rPr>
      </w:pPr>
    </w:p>
    <w:p w14:paraId="2E29BCC2" w14:textId="77777777" w:rsidR="002B45B1" w:rsidRDefault="002B45B1" w:rsidP="00ED4C09">
      <w:pPr>
        <w:spacing w:after="0" w:line="240" w:lineRule="auto"/>
        <w:rPr>
          <w:rFonts w:ascii="Calibri" w:eastAsia="Times New Roman" w:hAnsi="Calibri" w:cs="Times New Roman"/>
          <w:sz w:val="24"/>
        </w:rPr>
      </w:pPr>
      <w:r>
        <w:rPr>
          <w:rFonts w:ascii="Calibri" w:eastAsia="Times New Roman" w:hAnsi="Calibri" w:cs="Times New Roman"/>
          <w:sz w:val="24"/>
        </w:rPr>
        <w:t>New Features:</w:t>
      </w:r>
    </w:p>
    <w:p w14:paraId="123B2211" w14:textId="77777777" w:rsidR="002B45B1" w:rsidRDefault="002B45B1" w:rsidP="002B45B1">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Shows attributes option </w:t>
      </w:r>
    </w:p>
    <w:p w14:paraId="01969383" w14:textId="77777777" w:rsidR="002B45B1" w:rsidRDefault="002B45B1" w:rsidP="002B45B1">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New tab within additional parameters that shows available and used partner attributes. The attributes are bundled into trip, effort and catch. </w:t>
      </w:r>
    </w:p>
    <w:p w14:paraId="08A5B7F3" w14:textId="77777777" w:rsidR="002B45B1" w:rsidRDefault="002B45B1" w:rsidP="002B45B1">
      <w:pPr>
        <w:pStyle w:val="ListParagraph"/>
        <w:spacing w:after="0" w:line="240" w:lineRule="auto"/>
        <w:rPr>
          <w:rFonts w:ascii="Calibri" w:eastAsia="Times New Roman" w:hAnsi="Calibri" w:cs="Times New Roman"/>
          <w:sz w:val="24"/>
        </w:rPr>
      </w:pPr>
    </w:p>
    <w:p w14:paraId="588E90F6" w14:textId="0A7EFAE6" w:rsidR="00ED4C09" w:rsidRDefault="002B45B1" w:rsidP="00ED4C09">
      <w:pPr>
        <w:spacing w:after="0" w:line="240" w:lineRule="auto"/>
        <w:rPr>
          <w:rFonts w:ascii="Calibri" w:eastAsia="Times New Roman" w:hAnsi="Calibri" w:cs="Times New Roman"/>
          <w:sz w:val="24"/>
        </w:rPr>
      </w:pPr>
      <w:r>
        <w:rPr>
          <w:rFonts w:ascii="Calibri" w:eastAsia="Times New Roman" w:hAnsi="Calibri" w:cs="Times New Roman"/>
          <w:sz w:val="24"/>
        </w:rPr>
        <w:t>In a row level report page return data for selected attributes will be displayed.</w:t>
      </w:r>
      <w:r w:rsidR="00170E44">
        <w:rPr>
          <w:rFonts w:ascii="Calibri" w:eastAsia="Times New Roman" w:hAnsi="Calibri" w:cs="Times New Roman"/>
          <w:sz w:val="24"/>
        </w:rPr>
        <w:t xml:space="preserve"> </w:t>
      </w:r>
      <w:r>
        <w:rPr>
          <w:rFonts w:ascii="Calibri" w:eastAsia="Times New Roman" w:hAnsi="Calibri" w:cs="Times New Roman"/>
          <w:sz w:val="24"/>
        </w:rPr>
        <w:t xml:space="preserve">In a standard report data for an aggregated data type will be displayed. </w:t>
      </w:r>
      <w:r w:rsidR="000746E4">
        <w:rPr>
          <w:rFonts w:ascii="Calibri" w:eastAsia="Times New Roman" w:hAnsi="Calibri" w:cs="Times New Roman"/>
          <w:sz w:val="24"/>
        </w:rPr>
        <w:t xml:space="preserve">M. Rinaldi went over the </w:t>
      </w:r>
      <w:r w:rsidR="000D27A7">
        <w:rPr>
          <w:rFonts w:ascii="Calibri" w:eastAsia="Times New Roman" w:hAnsi="Calibri" w:cs="Times New Roman"/>
          <w:sz w:val="24"/>
        </w:rPr>
        <w:t>c</w:t>
      </w:r>
      <w:r w:rsidR="000746E4">
        <w:rPr>
          <w:rFonts w:ascii="Calibri" w:eastAsia="Times New Roman" w:hAnsi="Calibri" w:cs="Times New Roman"/>
          <w:sz w:val="24"/>
        </w:rPr>
        <w:t>onfidentiality enhancements</w:t>
      </w:r>
      <w:r w:rsidR="009C4CF2">
        <w:rPr>
          <w:rFonts w:ascii="Calibri" w:eastAsia="Times New Roman" w:hAnsi="Calibri" w:cs="Times New Roman"/>
          <w:sz w:val="24"/>
        </w:rPr>
        <w:t xml:space="preserve">. In the future, </w:t>
      </w:r>
      <w:r w:rsidR="000D27A7">
        <w:rPr>
          <w:rFonts w:ascii="Calibri" w:eastAsia="Times New Roman" w:hAnsi="Calibri" w:cs="Times New Roman"/>
          <w:sz w:val="24"/>
        </w:rPr>
        <w:t xml:space="preserve">users will only view attributes from partners that have granted them SAFIS confidential access approval. ACCSP staff can work with state administrators to make sure SAFIS approvals are updated. A. Webb asked what does the current SAFIS approval let administrators do. M. Rinaldi noted as an administrator a user of the warehouse reports can see other states data. The new enhancement would restrict that. A. Webb asked what happens if you do not grant someone SAFIS access currently for core attributes. M. Rinaldi noted it requires one SAFIS user access and then core reports will show up for that user. A. Webb asked if the user has confidential access, but not SAFIS access what does the user view. J. Myers noted without the SAFIS access </w:t>
      </w:r>
      <w:r w:rsidR="00380CEA">
        <w:rPr>
          <w:rFonts w:ascii="Calibri" w:eastAsia="Times New Roman" w:hAnsi="Calibri" w:cs="Times New Roman"/>
          <w:sz w:val="24"/>
        </w:rPr>
        <w:t>authorization the</w:t>
      </w:r>
      <w:r w:rsidR="00513746">
        <w:rPr>
          <w:rFonts w:ascii="Calibri" w:eastAsia="Times New Roman" w:hAnsi="Calibri" w:cs="Times New Roman"/>
          <w:sz w:val="24"/>
        </w:rPr>
        <w:t xml:space="preserve"> view will be blocked. A. Webb asked will there be row level data available in the data warehouse. M. Rinaldi </w:t>
      </w:r>
      <w:r w:rsidR="00513746">
        <w:rPr>
          <w:rFonts w:ascii="Calibri" w:eastAsia="Times New Roman" w:hAnsi="Calibri" w:cs="Times New Roman"/>
          <w:sz w:val="24"/>
        </w:rPr>
        <w:lastRenderedPageBreak/>
        <w:t xml:space="preserve">noted the data warehouse redesign will be built to </w:t>
      </w:r>
      <w:r w:rsidR="00391DAE">
        <w:rPr>
          <w:rFonts w:ascii="Calibri" w:eastAsia="Times New Roman" w:hAnsi="Calibri" w:cs="Times New Roman"/>
          <w:sz w:val="24"/>
        </w:rPr>
        <w:t xml:space="preserve">enhance the current core reports. The user can query and receive reports without attributes. </w:t>
      </w:r>
      <w:r w:rsidR="00ED4C09" w:rsidRPr="00ED4C09">
        <w:rPr>
          <w:rFonts w:ascii="Calibri" w:eastAsia="Times New Roman" w:hAnsi="Calibri" w:cs="Times New Roman"/>
          <w:sz w:val="24"/>
        </w:rPr>
        <w:t>J. Wilson asked is the Data Warehouse attributes specific to eTRIPS. M. Rinaldi stated yes. J. Wilson aske</w:t>
      </w:r>
      <w:r w:rsidR="00B10F7C">
        <w:rPr>
          <w:rFonts w:ascii="Calibri" w:eastAsia="Times New Roman" w:hAnsi="Calibri" w:cs="Times New Roman"/>
          <w:sz w:val="24"/>
        </w:rPr>
        <w:t xml:space="preserve">d when NDAs are renewed is that interface changing in the data warehouse. M. Rinaldi noted currently, there is an option to approve confidentiality access in general. As well as options to choose participant information, and SAFIS access. </w:t>
      </w:r>
      <w:r w:rsidR="00ED4C09" w:rsidRPr="00ED4C09">
        <w:rPr>
          <w:rFonts w:ascii="Calibri" w:eastAsia="Times New Roman" w:hAnsi="Calibri" w:cs="Times New Roman"/>
          <w:sz w:val="24"/>
        </w:rPr>
        <w:t>A. Webb asked could that be specified in the instructions. M</w:t>
      </w:r>
      <w:r w:rsidR="00380CEA">
        <w:rPr>
          <w:rFonts w:ascii="Calibri" w:eastAsia="Times New Roman" w:hAnsi="Calibri" w:cs="Times New Roman"/>
          <w:sz w:val="24"/>
        </w:rPr>
        <w:t>. Rinaldi noted they can update</w:t>
      </w:r>
      <w:r w:rsidR="00ED4C09" w:rsidRPr="00ED4C09">
        <w:rPr>
          <w:rFonts w:ascii="Calibri" w:eastAsia="Times New Roman" w:hAnsi="Calibri" w:cs="Times New Roman"/>
          <w:sz w:val="24"/>
        </w:rPr>
        <w:t xml:space="preserve"> the NDA form.</w:t>
      </w:r>
    </w:p>
    <w:p w14:paraId="705C0EBC" w14:textId="77777777" w:rsidR="00B10F7C" w:rsidRPr="00ED4C09" w:rsidRDefault="00B10F7C" w:rsidP="00ED4C09">
      <w:pPr>
        <w:spacing w:after="0" w:line="240" w:lineRule="auto"/>
        <w:rPr>
          <w:rFonts w:ascii="Calibri" w:eastAsia="Times New Roman" w:hAnsi="Calibri" w:cs="Times New Roman"/>
          <w:sz w:val="24"/>
        </w:rPr>
      </w:pPr>
    </w:p>
    <w:p w14:paraId="16AE30E5" w14:textId="77777777" w:rsidR="00B10F7C"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M. Rinaldi noted the 2022 timeline. ACCSP is w</w:t>
      </w:r>
      <w:r w:rsidR="00B10F7C">
        <w:rPr>
          <w:rFonts w:ascii="Calibri" w:eastAsia="Times New Roman" w:hAnsi="Calibri" w:cs="Times New Roman"/>
          <w:sz w:val="24"/>
        </w:rPr>
        <w:t>orking with K. Cannell on internal development</w:t>
      </w:r>
      <w:r w:rsidR="00F473A6">
        <w:rPr>
          <w:rFonts w:ascii="Calibri" w:eastAsia="Times New Roman" w:hAnsi="Calibri" w:cs="Times New Roman"/>
          <w:sz w:val="24"/>
        </w:rPr>
        <w:t>;</w:t>
      </w:r>
      <w:r w:rsidR="00B10F7C">
        <w:rPr>
          <w:rFonts w:ascii="Calibri" w:eastAsia="Times New Roman" w:hAnsi="Calibri" w:cs="Times New Roman"/>
          <w:sz w:val="24"/>
        </w:rPr>
        <w:t xml:space="preserve"> this work show be done by April. Beta testing should be available for partners by May. Production rollout is expected in June. </w:t>
      </w:r>
    </w:p>
    <w:p w14:paraId="33967891" w14:textId="77777777" w:rsidR="00AF7CD5" w:rsidRDefault="00AF7CD5" w:rsidP="00ED4C09">
      <w:pPr>
        <w:spacing w:after="0" w:line="240" w:lineRule="auto"/>
        <w:rPr>
          <w:rFonts w:ascii="Calibri" w:eastAsia="Times New Roman" w:hAnsi="Calibri" w:cs="Times New Roman"/>
          <w:sz w:val="24"/>
        </w:rPr>
      </w:pPr>
    </w:p>
    <w:p w14:paraId="2E9C0F12" w14:textId="77777777" w:rsidR="00B10F7C"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A. Webb asked about the data that was collected during the first 6 months</w:t>
      </w:r>
      <w:r w:rsidR="00B10F7C">
        <w:rPr>
          <w:rFonts w:ascii="Calibri" w:eastAsia="Times New Roman" w:hAnsi="Calibri" w:cs="Times New Roman"/>
          <w:sz w:val="24"/>
        </w:rPr>
        <w:t xml:space="preserve"> of eTRIPS</w:t>
      </w:r>
      <w:r w:rsidRPr="00ED4C09">
        <w:rPr>
          <w:rFonts w:ascii="Calibri" w:eastAsia="Times New Roman" w:hAnsi="Calibri" w:cs="Times New Roman"/>
          <w:sz w:val="24"/>
        </w:rPr>
        <w:t xml:space="preserve"> that was formatted incorrectly. Would that be included? M. Rinaldi noted ACCSP is working on that. M. Rinaldi went over the companion project</w:t>
      </w:r>
      <w:r w:rsidR="00B10F7C">
        <w:rPr>
          <w:rFonts w:ascii="Calibri" w:eastAsia="Times New Roman" w:hAnsi="Calibri" w:cs="Times New Roman"/>
          <w:sz w:val="24"/>
        </w:rPr>
        <w:t xml:space="preserve"> for structural redesign for data warehouse trips</w:t>
      </w:r>
      <w:r w:rsidRPr="00ED4C09">
        <w:rPr>
          <w:rFonts w:ascii="Calibri" w:eastAsia="Times New Roman" w:hAnsi="Calibri" w:cs="Times New Roman"/>
          <w:sz w:val="24"/>
        </w:rPr>
        <w:t>.</w:t>
      </w:r>
      <w:r w:rsidR="00B10F7C">
        <w:rPr>
          <w:rFonts w:ascii="Calibri" w:eastAsia="Times New Roman" w:hAnsi="Calibri" w:cs="Times New Roman"/>
          <w:sz w:val="24"/>
        </w:rPr>
        <w:t xml:space="preserve"> </w:t>
      </w:r>
      <w:r w:rsidR="00AB292C">
        <w:rPr>
          <w:rFonts w:ascii="Calibri" w:eastAsia="Times New Roman" w:hAnsi="Calibri" w:cs="Times New Roman"/>
          <w:sz w:val="24"/>
        </w:rPr>
        <w:t xml:space="preserve">The primary focus of the project is to synchronize database structures in the warehouse to allow better ingestion of SAFIS data. They are creating a new database schema and parallel processing. After testing, data will be moved into the structures to create the redesign system. The data team began scoping in 2021, and work is still ongoing. </w:t>
      </w:r>
    </w:p>
    <w:p w14:paraId="33FAE873" w14:textId="77777777" w:rsidR="00AF7CD5" w:rsidRDefault="00AF7CD5" w:rsidP="00ED4C09">
      <w:pPr>
        <w:spacing w:after="0" w:line="240" w:lineRule="auto"/>
        <w:rPr>
          <w:rFonts w:ascii="Calibri" w:eastAsia="Times New Roman" w:hAnsi="Calibri" w:cs="Times New Roman"/>
          <w:sz w:val="24"/>
        </w:rPr>
      </w:pPr>
    </w:p>
    <w:p w14:paraId="3BB4657C" w14:textId="446C0E90" w:rsidR="00BE6F1E"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J. Wilson asked if </w:t>
      </w:r>
      <w:r w:rsidR="00AB292C">
        <w:rPr>
          <w:rFonts w:ascii="Calibri" w:eastAsia="Times New Roman" w:hAnsi="Calibri" w:cs="Times New Roman"/>
          <w:sz w:val="24"/>
        </w:rPr>
        <w:t xml:space="preserve">ACCSP is also considering ways to identify landings with the companion project. </w:t>
      </w:r>
      <w:r w:rsidRPr="00ED4C09">
        <w:rPr>
          <w:rFonts w:ascii="Calibri" w:eastAsia="Times New Roman" w:hAnsi="Calibri" w:cs="Times New Roman"/>
          <w:sz w:val="24"/>
        </w:rPr>
        <w:t xml:space="preserve">M. Rinaldi replied and noted </w:t>
      </w:r>
      <w:r w:rsidR="00AB292C">
        <w:rPr>
          <w:rFonts w:ascii="Calibri" w:eastAsia="Times New Roman" w:hAnsi="Calibri" w:cs="Times New Roman"/>
          <w:sz w:val="24"/>
        </w:rPr>
        <w:t>scoping was done for the current system to review what additional aspects are needed to be added to the data source for parts of records.</w:t>
      </w:r>
    </w:p>
    <w:p w14:paraId="12A61A7F" w14:textId="77777777" w:rsidR="00ED4C09" w:rsidRPr="00ED4C09" w:rsidRDefault="00ED4C09" w:rsidP="00ED4C09">
      <w:pPr>
        <w:spacing w:after="0" w:line="240" w:lineRule="auto"/>
        <w:ind w:left="1080"/>
        <w:rPr>
          <w:rFonts w:ascii="Calibri" w:eastAsia="Times New Roman" w:hAnsi="Calibri" w:cs="Times New Roman"/>
          <w:sz w:val="24"/>
        </w:rPr>
      </w:pPr>
    </w:p>
    <w:p w14:paraId="09532274" w14:textId="77777777" w:rsidR="00ED4C09" w:rsidRPr="00ED4C09" w:rsidRDefault="00ED4C09" w:rsidP="00ED4C09">
      <w:pPr>
        <w:spacing w:after="0" w:line="240" w:lineRule="auto"/>
        <w:rPr>
          <w:rFonts w:ascii="Calibri" w:eastAsia="Times New Roman" w:hAnsi="Calibri" w:cs="Times New Roman"/>
          <w:sz w:val="24"/>
        </w:rPr>
      </w:pPr>
      <w:r w:rsidRPr="00BE6F1E">
        <w:rPr>
          <w:rFonts w:ascii="Calibri" w:eastAsia="Times New Roman" w:hAnsi="Calibri" w:cs="Times New Roman"/>
          <w:b/>
          <w:sz w:val="24"/>
          <w:u w:val="single"/>
        </w:rPr>
        <w:t xml:space="preserve">Data Standards: 2022 Update and Electronic Monitoring </w:t>
      </w:r>
    </w:p>
    <w:p w14:paraId="555D64FA" w14:textId="77777777" w:rsidR="00ED4C09" w:rsidRPr="00ED4C09" w:rsidRDefault="00ED4C09" w:rsidP="00ED4C09">
      <w:pPr>
        <w:spacing w:after="0" w:line="240" w:lineRule="auto"/>
        <w:rPr>
          <w:rFonts w:ascii="Calibri" w:eastAsia="Times New Roman" w:hAnsi="Calibri" w:cs="Times New Roman"/>
          <w:sz w:val="24"/>
        </w:rPr>
      </w:pPr>
    </w:p>
    <w:p w14:paraId="7AF7A46E" w14:textId="77777777" w:rsid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Data Standards: 2022 Update</w:t>
      </w:r>
    </w:p>
    <w:p w14:paraId="13195CF9" w14:textId="05C1EA93" w:rsidR="00F852F6" w:rsidRDefault="00BE6F1E" w:rsidP="00BE6F1E">
      <w:pPr>
        <w:rPr>
          <w:rFonts w:ascii="Calibri" w:eastAsia="Times New Roman" w:hAnsi="Calibri" w:cs="Times New Roman"/>
          <w:sz w:val="24"/>
        </w:rPr>
      </w:pPr>
      <w:r w:rsidRPr="00785BB7">
        <w:rPr>
          <w:rFonts w:ascii="Calibri" w:eastAsia="Times New Roman" w:hAnsi="Calibri" w:cs="Times New Roman"/>
          <w:sz w:val="24"/>
        </w:rPr>
        <w:t>J. Defilippi Simpson went over the Atlantic Coast Data Standards on the ACCSP website.</w:t>
      </w:r>
      <w:r>
        <w:rPr>
          <w:rFonts w:ascii="Calibri" w:eastAsia="Times New Roman" w:hAnsi="Calibri" w:cs="Times New Roman"/>
          <w:sz w:val="24"/>
        </w:rPr>
        <w:t xml:space="preserve"> </w:t>
      </w:r>
      <w:r w:rsidR="009C4CF2">
        <w:rPr>
          <w:rFonts w:ascii="Calibri" w:eastAsia="Times New Roman" w:hAnsi="Calibri" w:cs="Times New Roman"/>
          <w:sz w:val="24"/>
        </w:rPr>
        <w:t xml:space="preserve">The </w:t>
      </w:r>
      <w:r>
        <w:rPr>
          <w:rFonts w:ascii="Calibri" w:eastAsia="Times New Roman" w:hAnsi="Calibri" w:cs="Times New Roman"/>
          <w:sz w:val="24"/>
        </w:rPr>
        <w:t xml:space="preserve">process to update the </w:t>
      </w:r>
      <w:r w:rsidR="009C4CF2">
        <w:rPr>
          <w:rFonts w:ascii="Calibri" w:eastAsia="Times New Roman" w:hAnsi="Calibri" w:cs="Times New Roman"/>
          <w:sz w:val="24"/>
        </w:rPr>
        <w:t xml:space="preserve">coastal </w:t>
      </w:r>
      <w:r>
        <w:rPr>
          <w:rFonts w:ascii="Calibri" w:eastAsia="Times New Roman" w:hAnsi="Calibri" w:cs="Times New Roman"/>
          <w:sz w:val="24"/>
        </w:rPr>
        <w:t xml:space="preserve">standards usually takes about a year for the document to get reviewed by all the technical committees. The document is then presented to the Advisors and Operations Committee for final approval, and then posted to the website. This review is usually done every 5 years. Currently, the Atlantic Coast Data Standards is from 2012 and has not been updated due to the amount of work it would take. </w:t>
      </w:r>
      <w:r w:rsidRPr="00785BB7">
        <w:rPr>
          <w:rFonts w:ascii="Calibri" w:eastAsia="Times New Roman" w:hAnsi="Calibri" w:cs="Times New Roman"/>
          <w:sz w:val="24"/>
        </w:rPr>
        <w:t>J. Defilippi Simpson</w:t>
      </w:r>
      <w:r>
        <w:rPr>
          <w:rFonts w:ascii="Calibri" w:eastAsia="Times New Roman" w:hAnsi="Calibri" w:cs="Times New Roman"/>
          <w:sz w:val="24"/>
        </w:rPr>
        <w:t xml:space="preserve"> noted in 2022, the plan is to update the Atlantic Coast Data Standards by changing the way they are presented and organized. </w:t>
      </w:r>
      <w:r w:rsidRPr="00B345C2">
        <w:rPr>
          <w:rFonts w:ascii="Calibri" w:eastAsia="Times New Roman" w:hAnsi="Calibri" w:cs="Times New Roman"/>
          <w:sz w:val="24"/>
        </w:rPr>
        <w:t>The idea is to identify dynamic text – text that is frequently changing, and separate it from text that is static – text that does not change as frequently and has to be review as often.</w:t>
      </w:r>
      <w:r>
        <w:rPr>
          <w:rFonts w:ascii="Calibri" w:eastAsia="Times New Roman" w:hAnsi="Calibri" w:cs="Times New Roman"/>
          <w:sz w:val="24"/>
        </w:rPr>
        <w:t xml:space="preserve"> By identifying dynamic text this will allow more response to changes in the industry, the standards and the technical committees’ level. This change will also reduce the yearlong review process.</w:t>
      </w:r>
      <w:r w:rsidR="00F852F6">
        <w:rPr>
          <w:rFonts w:ascii="Calibri" w:eastAsia="Times New Roman" w:hAnsi="Calibri" w:cs="Times New Roman"/>
          <w:sz w:val="24"/>
        </w:rPr>
        <w:t xml:space="preserve"> </w:t>
      </w:r>
    </w:p>
    <w:p w14:paraId="4F106A2A" w14:textId="77777777" w:rsidR="00BE6F1E" w:rsidRPr="00785BB7" w:rsidRDefault="00BE6F1E" w:rsidP="00BE6F1E">
      <w:pPr>
        <w:rPr>
          <w:rFonts w:ascii="Calibri" w:eastAsia="Times New Roman" w:hAnsi="Calibri" w:cs="Times New Roman"/>
          <w:sz w:val="24"/>
        </w:rPr>
      </w:pPr>
      <w:r w:rsidRPr="00DE77E2">
        <w:rPr>
          <w:rFonts w:ascii="Calibri" w:eastAsia="Times New Roman" w:hAnsi="Calibri" w:cs="Times New Roman"/>
          <w:sz w:val="24"/>
        </w:rPr>
        <w:t>J. Defilippi Simpson</w:t>
      </w:r>
      <w:r>
        <w:rPr>
          <w:rFonts w:ascii="Calibri" w:eastAsia="Times New Roman" w:hAnsi="Calibri" w:cs="Times New Roman"/>
          <w:sz w:val="24"/>
        </w:rPr>
        <w:t xml:space="preserve"> demonstrated to the group the difference between dynamic content and static content.</w:t>
      </w:r>
      <w:r w:rsidRPr="00785BB7">
        <w:rPr>
          <w:rFonts w:ascii="Calibri" w:eastAsia="Times New Roman" w:hAnsi="Calibri" w:cs="Times New Roman"/>
          <w:sz w:val="24"/>
        </w:rPr>
        <w:t xml:space="preserve"> </w:t>
      </w:r>
      <w:r w:rsidRPr="00785BB7">
        <w:rPr>
          <w:rFonts w:ascii="Calibri" w:eastAsia="Times New Roman" w:hAnsi="Calibri" w:cs="Calibri"/>
          <w:sz w:val="24"/>
          <w:szCs w:val="24"/>
        </w:rPr>
        <w:t xml:space="preserve">J. Defilippi Simpson first went over Appendix D – the maps of areas fished. J. Defilippi Simpson noted an alternative is the interactive map that can be found via the eTRIPS </w:t>
      </w:r>
      <w:r w:rsidRPr="00785BB7">
        <w:rPr>
          <w:rFonts w:ascii="Calibri" w:eastAsia="Times New Roman" w:hAnsi="Calibri" w:cs="Calibri"/>
          <w:sz w:val="24"/>
          <w:szCs w:val="24"/>
        </w:rPr>
        <w:lastRenderedPageBreak/>
        <w:t xml:space="preserve">help page. J. Defilippi Simpson went over Appendix J- Marine Mammal Stranding Form, and noted an alternative on the NOAA site. </w:t>
      </w:r>
      <w:r w:rsidRPr="00785BB7">
        <w:rPr>
          <w:rFonts w:ascii="Calibri" w:eastAsia="Times New Roman" w:hAnsi="Calibri" w:cs="Times New Roman"/>
          <w:sz w:val="24"/>
        </w:rPr>
        <w:t xml:space="preserve">J. Defilippi Simpson noted within the document the data elements are continuously changing and suggested as an alternative an interface where the biological data elements change. </w:t>
      </w:r>
    </w:p>
    <w:p w14:paraId="43C59F74" w14:textId="7B50BC34" w:rsidR="000F6731" w:rsidRDefault="00BE6F1E" w:rsidP="00ED4C09">
      <w:pPr>
        <w:spacing w:after="0" w:line="240" w:lineRule="auto"/>
        <w:rPr>
          <w:rFonts w:ascii="Calibri" w:eastAsia="Times New Roman" w:hAnsi="Calibri" w:cs="Times New Roman"/>
          <w:sz w:val="24"/>
        </w:rPr>
      </w:pPr>
      <w:r w:rsidRPr="00785BB7">
        <w:rPr>
          <w:rFonts w:ascii="Calibri" w:eastAsia="Times New Roman" w:hAnsi="Calibri" w:cs="Times New Roman"/>
          <w:sz w:val="24"/>
        </w:rPr>
        <w:t xml:space="preserve">J. Defilippi Simpson noted this year the Committees will work on establishing which </w:t>
      </w:r>
      <w:r>
        <w:rPr>
          <w:rFonts w:ascii="Calibri" w:eastAsia="Times New Roman" w:hAnsi="Calibri" w:cs="Times New Roman"/>
          <w:sz w:val="24"/>
        </w:rPr>
        <w:t>fields are static vs. dynamic</w:t>
      </w:r>
      <w:r w:rsidR="009E1F77">
        <w:rPr>
          <w:rFonts w:ascii="Calibri" w:eastAsia="Times New Roman" w:hAnsi="Calibri" w:cs="Times New Roman"/>
          <w:sz w:val="24"/>
        </w:rPr>
        <w:t xml:space="preserve"> and p</w:t>
      </w:r>
      <w:r>
        <w:rPr>
          <w:rFonts w:ascii="Calibri" w:eastAsia="Times New Roman" w:hAnsi="Calibri" w:cs="Times New Roman"/>
          <w:sz w:val="24"/>
        </w:rPr>
        <w:t xml:space="preserve">referred the Committee to be done with review by early to mid-summer. </w:t>
      </w:r>
      <w:r w:rsidRPr="00785BB7">
        <w:rPr>
          <w:rFonts w:ascii="Calibri" w:eastAsia="Times New Roman" w:hAnsi="Calibri" w:cs="Times New Roman"/>
          <w:sz w:val="24"/>
        </w:rPr>
        <w:t>Staff may need time to plan and create the interface.</w:t>
      </w:r>
    </w:p>
    <w:p w14:paraId="0F8308F3" w14:textId="77777777" w:rsidR="000F6731" w:rsidRPr="00ED4C09" w:rsidRDefault="000F6731" w:rsidP="00ED4C09">
      <w:pPr>
        <w:spacing w:after="0" w:line="240" w:lineRule="auto"/>
        <w:rPr>
          <w:rFonts w:ascii="Calibri" w:eastAsia="Times New Roman" w:hAnsi="Calibri" w:cs="Times New Roman"/>
          <w:sz w:val="24"/>
        </w:rPr>
      </w:pPr>
    </w:p>
    <w:p w14:paraId="30FB03A8" w14:textId="63510212" w:rsid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J. Wilson noted ACCSP should link resources on the Atlantic Coast Standards page. J. DeFilippi Simpson noted all static information would be on the new Atlantic Coast Standards page</w:t>
      </w:r>
      <w:r w:rsidR="00325C2D">
        <w:rPr>
          <w:rFonts w:ascii="Calibri" w:eastAsia="Times New Roman" w:hAnsi="Calibri" w:cs="Times New Roman"/>
          <w:sz w:val="24"/>
        </w:rPr>
        <w:t>, w</w:t>
      </w:r>
      <w:r w:rsidRPr="00ED4C09">
        <w:rPr>
          <w:rFonts w:ascii="Calibri" w:eastAsia="Times New Roman" w:hAnsi="Calibri" w:cs="Times New Roman"/>
          <w:sz w:val="24"/>
        </w:rPr>
        <w:t xml:space="preserve">hile dynamic information would be linked. A. Webb asked if the static and dynamic pages would include a change log. J. DeFilippi Simpson noted </w:t>
      </w:r>
      <w:r w:rsidR="000F6731">
        <w:rPr>
          <w:rFonts w:ascii="Calibri" w:eastAsia="Times New Roman" w:hAnsi="Calibri" w:cs="Times New Roman"/>
          <w:sz w:val="24"/>
        </w:rPr>
        <w:t xml:space="preserve">a change log would be a good idea. </w:t>
      </w:r>
    </w:p>
    <w:p w14:paraId="28C81268" w14:textId="77777777" w:rsidR="00CE3280" w:rsidRDefault="00CE3280" w:rsidP="00ED4C09">
      <w:pPr>
        <w:spacing w:after="0" w:line="240" w:lineRule="auto"/>
        <w:rPr>
          <w:rFonts w:ascii="Calibri" w:eastAsia="Times New Roman" w:hAnsi="Calibri" w:cs="Times New Roman"/>
          <w:sz w:val="24"/>
        </w:rPr>
      </w:pPr>
    </w:p>
    <w:p w14:paraId="139D19EF"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Electronic Monitoring</w:t>
      </w:r>
    </w:p>
    <w:p w14:paraId="0CF8B34E" w14:textId="77777777" w:rsidR="00CE3280"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M. Rinaldi went over the electronic monitoring working group and what they identified. </w:t>
      </w:r>
      <w:r w:rsidR="00CE3280">
        <w:rPr>
          <w:rFonts w:ascii="Calibri" w:eastAsia="Times New Roman" w:hAnsi="Calibri" w:cs="Times New Roman"/>
          <w:sz w:val="24"/>
        </w:rPr>
        <w:t>In 2020, the Commercial Technical Committee had a task to investigate standards for EM and create a workgroup. The group met monthly to d</w:t>
      </w:r>
      <w:r w:rsidRPr="00ED4C09">
        <w:rPr>
          <w:rFonts w:ascii="Calibri" w:eastAsia="Times New Roman" w:hAnsi="Calibri" w:cs="Times New Roman"/>
          <w:sz w:val="24"/>
        </w:rPr>
        <w:t xml:space="preserve">esign draft standards compatible with VTR. </w:t>
      </w:r>
    </w:p>
    <w:p w14:paraId="3C0363C5" w14:textId="77777777" w:rsidR="00CE3280" w:rsidRDefault="00CE3280" w:rsidP="00ED4C09">
      <w:pPr>
        <w:spacing w:after="0" w:line="240" w:lineRule="auto"/>
        <w:rPr>
          <w:rFonts w:ascii="Calibri" w:eastAsia="Times New Roman" w:hAnsi="Calibri" w:cs="Times New Roman"/>
          <w:sz w:val="24"/>
        </w:rPr>
      </w:pPr>
    </w:p>
    <w:p w14:paraId="69174B64" w14:textId="35C94BC6" w:rsidR="00CE3280" w:rsidRDefault="00CE3280" w:rsidP="00ED4C09">
      <w:pPr>
        <w:spacing w:after="0" w:line="240" w:lineRule="auto"/>
        <w:rPr>
          <w:rFonts w:ascii="Calibri" w:eastAsia="Times New Roman" w:hAnsi="Calibri" w:cs="Times New Roman"/>
          <w:sz w:val="24"/>
        </w:rPr>
      </w:pPr>
      <w:r w:rsidRPr="00CE3280">
        <w:rPr>
          <w:rFonts w:ascii="Calibri" w:eastAsia="Times New Roman" w:hAnsi="Calibri" w:cs="Times New Roman"/>
          <w:sz w:val="24"/>
        </w:rPr>
        <w:t xml:space="preserve">A small group was made up of representatives for federal electronic monitoring and pilot programs in the region. Electronic monitoring is use of cameras on board vessels to capture fishing activity. The purpose of the working group was to review the EM data standards related to videos that had data collected and analyzed. </w:t>
      </w:r>
      <w:r w:rsidR="00DE58AC">
        <w:rPr>
          <w:rFonts w:ascii="Calibri" w:eastAsia="Times New Roman" w:hAnsi="Calibri" w:cs="Times New Roman"/>
          <w:sz w:val="24"/>
        </w:rPr>
        <w:t>The working group identified variation in electronic monitoring data by data types, fishing effort and EM program goals. The biggest variation is the EM program goals including validating logbooks, compliance with discarding rules, catch retention</w:t>
      </w:r>
      <w:r w:rsidR="009E1F77">
        <w:rPr>
          <w:rFonts w:ascii="Calibri" w:eastAsia="Times New Roman" w:hAnsi="Calibri" w:cs="Times New Roman"/>
          <w:sz w:val="24"/>
        </w:rPr>
        <w:t>,</w:t>
      </w:r>
      <w:r w:rsidR="00DE58AC">
        <w:rPr>
          <w:rFonts w:ascii="Calibri" w:eastAsia="Times New Roman" w:hAnsi="Calibri" w:cs="Times New Roman"/>
          <w:sz w:val="24"/>
        </w:rPr>
        <w:t xml:space="preserve"> and full catch accounting. The data structures are designed to be </w:t>
      </w:r>
      <w:r w:rsidR="002A31B7">
        <w:rPr>
          <w:rFonts w:ascii="Calibri" w:eastAsia="Times New Roman" w:hAnsi="Calibri" w:cs="Times New Roman"/>
          <w:sz w:val="24"/>
        </w:rPr>
        <w:t>compatible</w:t>
      </w:r>
      <w:r w:rsidR="00DE58AC">
        <w:rPr>
          <w:rFonts w:ascii="Calibri" w:eastAsia="Times New Roman" w:hAnsi="Calibri" w:cs="Times New Roman"/>
          <w:sz w:val="24"/>
        </w:rPr>
        <w:t xml:space="preserve"> with </w:t>
      </w:r>
      <w:r w:rsidR="002A31B7">
        <w:rPr>
          <w:rFonts w:ascii="Calibri" w:eastAsia="Times New Roman" w:hAnsi="Calibri" w:cs="Times New Roman"/>
          <w:sz w:val="24"/>
        </w:rPr>
        <w:t xml:space="preserve">federal vessel trip reports, at-sea monitoring, and ACCSP Bycatch standards. </w:t>
      </w:r>
    </w:p>
    <w:p w14:paraId="3DB41877" w14:textId="14FF342A" w:rsid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The four components the group agreed upon are trip, haul, discard, </w:t>
      </w:r>
      <w:r w:rsidR="009E1F77">
        <w:rPr>
          <w:rFonts w:ascii="Calibri" w:eastAsia="Times New Roman" w:hAnsi="Calibri" w:cs="Times New Roman"/>
          <w:sz w:val="24"/>
        </w:rPr>
        <w:t xml:space="preserve">and </w:t>
      </w:r>
      <w:r w:rsidRPr="00ED4C09">
        <w:rPr>
          <w:rFonts w:ascii="Calibri" w:eastAsia="Times New Roman" w:hAnsi="Calibri" w:cs="Times New Roman"/>
          <w:sz w:val="24"/>
        </w:rPr>
        <w:t>other events.</w:t>
      </w:r>
    </w:p>
    <w:p w14:paraId="411B5E9A" w14:textId="77777777" w:rsidR="00F957D8" w:rsidRDefault="00F957D8" w:rsidP="00ED4C09">
      <w:pPr>
        <w:spacing w:after="0" w:line="240" w:lineRule="auto"/>
        <w:rPr>
          <w:rFonts w:ascii="Calibri" w:eastAsia="Times New Roman" w:hAnsi="Calibri" w:cs="Times New Roman"/>
          <w:sz w:val="24"/>
        </w:rPr>
      </w:pPr>
    </w:p>
    <w:p w14:paraId="52091DD3" w14:textId="76D45D74"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R. Watts noted the VTR on the spreadsheet is not long enough. The eVTR starts at 14 numerical numbers. A. Webb noted format comments. A federal permit can be on a state registered boat. If it is a state registered </w:t>
      </w:r>
      <w:proofErr w:type="gramStart"/>
      <w:r w:rsidR="00EC3A6A">
        <w:rPr>
          <w:rFonts w:ascii="Calibri" w:eastAsia="Times New Roman" w:hAnsi="Calibri" w:cs="Times New Roman"/>
          <w:sz w:val="24"/>
        </w:rPr>
        <w:t>b</w:t>
      </w:r>
      <w:r w:rsidRPr="00ED4C09">
        <w:rPr>
          <w:rFonts w:ascii="Calibri" w:eastAsia="Times New Roman" w:hAnsi="Calibri" w:cs="Times New Roman"/>
          <w:sz w:val="24"/>
        </w:rPr>
        <w:t>oat</w:t>
      </w:r>
      <w:proofErr w:type="gramEnd"/>
      <w:r w:rsidRPr="00ED4C09">
        <w:rPr>
          <w:rFonts w:ascii="Calibri" w:eastAsia="Times New Roman" w:hAnsi="Calibri" w:cs="Times New Roman"/>
          <w:sz w:val="24"/>
        </w:rPr>
        <w:t xml:space="preserve"> they have 2 to</w:t>
      </w:r>
      <w:r w:rsidR="00EC3A6A">
        <w:rPr>
          <w:rFonts w:ascii="Calibri" w:eastAsia="Times New Roman" w:hAnsi="Calibri" w:cs="Times New Roman"/>
          <w:sz w:val="24"/>
        </w:rPr>
        <w:t xml:space="preserve"> </w:t>
      </w:r>
      <w:r w:rsidRPr="00ED4C09">
        <w:rPr>
          <w:rFonts w:ascii="Calibri" w:eastAsia="Times New Roman" w:hAnsi="Calibri" w:cs="Times New Roman"/>
          <w:sz w:val="24"/>
        </w:rPr>
        <w:t>3 number</w:t>
      </w:r>
      <w:r w:rsidR="00EC3A6A">
        <w:rPr>
          <w:rFonts w:ascii="Calibri" w:eastAsia="Times New Roman" w:hAnsi="Calibri" w:cs="Times New Roman"/>
          <w:sz w:val="24"/>
        </w:rPr>
        <w:t>s</w:t>
      </w:r>
      <w:r w:rsidRPr="00ED4C09">
        <w:rPr>
          <w:rFonts w:ascii="Calibri" w:eastAsia="Times New Roman" w:hAnsi="Calibri" w:cs="Times New Roman"/>
          <w:sz w:val="24"/>
        </w:rPr>
        <w:t xml:space="preserve"> on them. The perm</w:t>
      </w:r>
      <w:r w:rsidR="00F957D8">
        <w:rPr>
          <w:rFonts w:ascii="Calibri" w:eastAsia="Times New Roman" w:hAnsi="Calibri" w:cs="Times New Roman"/>
          <w:sz w:val="24"/>
        </w:rPr>
        <w:t xml:space="preserve">it number issue could come up with a state model because most numbers are alpha numeric, and longer than 12 numbers. </w:t>
      </w:r>
      <w:r w:rsidRPr="00ED4C09">
        <w:rPr>
          <w:rFonts w:ascii="Calibri" w:eastAsia="Times New Roman" w:hAnsi="Calibri" w:cs="Times New Roman"/>
          <w:sz w:val="24"/>
        </w:rPr>
        <w:t>In other events section A. Webb suggested if a comments field could be included. J. Wilson followed up with</w:t>
      </w:r>
      <w:r w:rsidR="00F957D8">
        <w:rPr>
          <w:rFonts w:ascii="Calibri" w:eastAsia="Times New Roman" w:hAnsi="Calibri" w:cs="Times New Roman"/>
          <w:sz w:val="24"/>
        </w:rPr>
        <w:t xml:space="preserve"> R. Watts with the eVTR field and noted if eTRIPS is going to include SE logbooks fields in the future a lot of vessels are HMS pelagic logline permitted vessel may have to be expanded to be </w:t>
      </w:r>
      <w:proofErr w:type="gramStart"/>
      <w:r w:rsidR="00F957D8">
        <w:rPr>
          <w:rFonts w:ascii="Calibri" w:eastAsia="Times New Roman" w:hAnsi="Calibri" w:cs="Times New Roman"/>
          <w:sz w:val="24"/>
        </w:rPr>
        <w:t>a 16 numerical values</w:t>
      </w:r>
      <w:proofErr w:type="gramEnd"/>
      <w:r w:rsidR="009E1F77">
        <w:rPr>
          <w:rFonts w:ascii="Calibri" w:eastAsia="Times New Roman" w:hAnsi="Calibri" w:cs="Times New Roman"/>
          <w:sz w:val="24"/>
        </w:rPr>
        <w:t xml:space="preserve"> t</w:t>
      </w:r>
      <w:r w:rsidR="00F957D8">
        <w:rPr>
          <w:rFonts w:ascii="Calibri" w:eastAsia="Times New Roman" w:hAnsi="Calibri" w:cs="Times New Roman"/>
          <w:sz w:val="24"/>
        </w:rPr>
        <w:t xml:space="preserve">o accommodate </w:t>
      </w:r>
      <w:proofErr w:type="spellStart"/>
      <w:r w:rsidR="00F957D8">
        <w:rPr>
          <w:rFonts w:ascii="Calibri" w:eastAsia="Times New Roman" w:hAnsi="Calibri" w:cs="Times New Roman"/>
          <w:sz w:val="24"/>
        </w:rPr>
        <w:t>eVTRs</w:t>
      </w:r>
      <w:proofErr w:type="spellEnd"/>
      <w:r w:rsidR="00F957D8">
        <w:rPr>
          <w:rFonts w:ascii="Calibri" w:eastAsia="Times New Roman" w:hAnsi="Calibri" w:cs="Times New Roman"/>
          <w:sz w:val="24"/>
        </w:rPr>
        <w:t xml:space="preserve"> coming from eTRIPS. </w:t>
      </w:r>
      <w:r w:rsidRPr="00ED4C09">
        <w:rPr>
          <w:rFonts w:ascii="Calibri" w:eastAsia="Times New Roman" w:hAnsi="Calibri" w:cs="Times New Roman"/>
          <w:sz w:val="24"/>
        </w:rPr>
        <w:t>J. DeFilippi Simpson no</w:t>
      </w:r>
      <w:r w:rsidR="00F957D8">
        <w:rPr>
          <w:rFonts w:ascii="Calibri" w:eastAsia="Times New Roman" w:hAnsi="Calibri" w:cs="Times New Roman"/>
          <w:sz w:val="24"/>
        </w:rPr>
        <w:t>ted ACCSP will have to work on</w:t>
      </w:r>
      <w:r w:rsidR="009B117C">
        <w:rPr>
          <w:rFonts w:ascii="Calibri" w:eastAsia="Times New Roman" w:hAnsi="Calibri" w:cs="Times New Roman"/>
          <w:sz w:val="24"/>
        </w:rPr>
        <w:t xml:space="preserve"> that field. </w:t>
      </w:r>
    </w:p>
    <w:p w14:paraId="42CA065D" w14:textId="77777777" w:rsidR="00ED4C09" w:rsidRPr="00ED4C09" w:rsidRDefault="00ED4C09" w:rsidP="00ED4C09">
      <w:pPr>
        <w:spacing w:after="0" w:line="240" w:lineRule="auto"/>
        <w:rPr>
          <w:rFonts w:ascii="Calibri" w:eastAsia="Times New Roman" w:hAnsi="Calibri" w:cs="Times New Roman"/>
          <w:b/>
          <w:sz w:val="24"/>
        </w:rPr>
      </w:pPr>
    </w:p>
    <w:p w14:paraId="5B62E80A" w14:textId="77777777" w:rsidR="00ED4C09" w:rsidRDefault="00ED4C09" w:rsidP="00ED4C09">
      <w:pPr>
        <w:spacing w:after="0" w:line="240" w:lineRule="auto"/>
        <w:rPr>
          <w:rFonts w:ascii="Calibri" w:eastAsia="Times New Roman" w:hAnsi="Calibri" w:cs="Times New Roman"/>
          <w:b/>
          <w:sz w:val="24"/>
        </w:rPr>
      </w:pPr>
      <w:r w:rsidRPr="00ED4C09">
        <w:rPr>
          <w:rFonts w:ascii="Calibri" w:eastAsia="Times New Roman" w:hAnsi="Calibri" w:cs="Times New Roman"/>
          <w:b/>
          <w:sz w:val="24"/>
        </w:rPr>
        <w:t xml:space="preserve">The committee conditionally approved the draft Electronic Monitoring standards. Next, the draft Electronic Monitoring standards will be reviewed by the Operations Committee. </w:t>
      </w:r>
    </w:p>
    <w:p w14:paraId="7C6CA1B1" w14:textId="77777777" w:rsidR="00677CB3" w:rsidRDefault="00677CB3" w:rsidP="00ED4C09">
      <w:pPr>
        <w:spacing w:after="0" w:line="240" w:lineRule="auto"/>
        <w:rPr>
          <w:rFonts w:ascii="Calibri" w:eastAsia="Times New Roman" w:hAnsi="Calibri" w:cs="Times New Roman"/>
          <w:b/>
          <w:sz w:val="24"/>
        </w:rPr>
      </w:pPr>
    </w:p>
    <w:p w14:paraId="5B6FE7A0" w14:textId="77777777" w:rsidR="00ED4C09" w:rsidRPr="00ED4C09" w:rsidRDefault="00ED4C09" w:rsidP="00F6672F">
      <w:pPr>
        <w:spacing w:after="0" w:line="240" w:lineRule="auto"/>
        <w:rPr>
          <w:rFonts w:ascii="Calibri" w:eastAsia="Times New Roman" w:hAnsi="Calibri" w:cs="Times New Roman"/>
          <w:sz w:val="24"/>
        </w:rPr>
      </w:pPr>
    </w:p>
    <w:p w14:paraId="6F15BB84" w14:textId="77777777" w:rsidR="00ED4C09" w:rsidRPr="00ED4C09" w:rsidRDefault="00ED4C09" w:rsidP="00ED4C09">
      <w:pPr>
        <w:spacing w:after="0" w:line="240" w:lineRule="auto"/>
        <w:rPr>
          <w:rFonts w:ascii="Calibri" w:eastAsia="Times New Roman" w:hAnsi="Calibri" w:cs="Times New Roman"/>
          <w:b/>
          <w:sz w:val="24"/>
          <w:u w:val="single"/>
        </w:rPr>
      </w:pPr>
      <w:r w:rsidRPr="00ED4C09">
        <w:rPr>
          <w:rFonts w:ascii="Calibri" w:eastAsia="Times New Roman" w:hAnsi="Calibri" w:cs="Times New Roman"/>
          <w:b/>
          <w:sz w:val="24"/>
          <w:u w:val="single"/>
        </w:rPr>
        <w:t xml:space="preserve">Vessel Tracking </w:t>
      </w:r>
    </w:p>
    <w:p w14:paraId="2FC7A15A" w14:textId="77777777" w:rsidR="009B117C" w:rsidRDefault="009B117C" w:rsidP="00ED4C09">
      <w:pPr>
        <w:spacing w:after="0" w:line="240" w:lineRule="auto"/>
        <w:rPr>
          <w:rFonts w:ascii="Calibri" w:eastAsia="Times New Roman" w:hAnsi="Calibri" w:cs="Times New Roman"/>
          <w:sz w:val="24"/>
        </w:rPr>
      </w:pPr>
    </w:p>
    <w:p w14:paraId="1885D0D7" w14:textId="77777777" w:rsid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A. Webb presented a Status Update: Cellular vessel monitoring systems data collection and ACCSP storage. </w:t>
      </w:r>
    </w:p>
    <w:p w14:paraId="60A98518" w14:textId="77777777" w:rsidR="009B117C" w:rsidRPr="00ED4C09" w:rsidRDefault="009B117C" w:rsidP="00ED4C09">
      <w:pPr>
        <w:spacing w:after="0" w:line="240" w:lineRule="auto"/>
        <w:rPr>
          <w:rFonts w:ascii="Calibri" w:eastAsia="Times New Roman" w:hAnsi="Calibri" w:cs="Times New Roman"/>
          <w:sz w:val="24"/>
        </w:rPr>
      </w:pPr>
    </w:p>
    <w:p w14:paraId="6263E460"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Background</w:t>
      </w:r>
    </w:p>
    <w:p w14:paraId="2D3D1DFA" w14:textId="77777777" w:rsid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A. Webb went over the issues in the Northeast specific to Lobster</w:t>
      </w:r>
      <w:r w:rsidR="00A201D0">
        <w:rPr>
          <w:rFonts w:ascii="Calibri" w:eastAsia="Times New Roman" w:hAnsi="Calibri" w:cs="Times New Roman"/>
          <w:sz w:val="24"/>
        </w:rPr>
        <w:t xml:space="preserve"> trap</w:t>
      </w:r>
      <w:r w:rsidRPr="00ED4C09">
        <w:rPr>
          <w:rFonts w:ascii="Calibri" w:eastAsia="Times New Roman" w:hAnsi="Calibri" w:cs="Times New Roman"/>
          <w:sz w:val="24"/>
        </w:rPr>
        <w:t xml:space="preserve">s. </w:t>
      </w:r>
      <w:r w:rsidR="00A201D0">
        <w:rPr>
          <w:rFonts w:ascii="Calibri" w:eastAsia="Times New Roman" w:hAnsi="Calibri" w:cs="Times New Roman"/>
          <w:sz w:val="24"/>
        </w:rPr>
        <w:t>There is an increase in request</w:t>
      </w:r>
      <w:r w:rsidR="00380CEA">
        <w:rPr>
          <w:rFonts w:ascii="Calibri" w:eastAsia="Times New Roman" w:hAnsi="Calibri" w:cs="Times New Roman"/>
          <w:sz w:val="24"/>
        </w:rPr>
        <w:t>s</w:t>
      </w:r>
      <w:r w:rsidR="00A201D0">
        <w:rPr>
          <w:rFonts w:ascii="Calibri" w:eastAsia="Times New Roman" w:hAnsi="Calibri" w:cs="Times New Roman"/>
          <w:sz w:val="24"/>
        </w:rPr>
        <w:t xml:space="preserve"> for spatial data. Spatial data is influenced by protected species, wind, ocean planning, and offshore enforcement. </w:t>
      </w:r>
    </w:p>
    <w:p w14:paraId="1CB3D744" w14:textId="77777777" w:rsidR="00A201D0" w:rsidRPr="00ED4C09" w:rsidRDefault="00A201D0" w:rsidP="00ED4C09">
      <w:pPr>
        <w:spacing w:after="0" w:line="240" w:lineRule="auto"/>
        <w:rPr>
          <w:rFonts w:ascii="Calibri" w:eastAsia="Times New Roman" w:hAnsi="Calibri" w:cs="Times New Roman"/>
          <w:sz w:val="24"/>
        </w:rPr>
      </w:pPr>
    </w:p>
    <w:p w14:paraId="3A55FE35"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Large Statistical Areas </w:t>
      </w:r>
    </w:p>
    <w:p w14:paraId="1005FB11" w14:textId="77777777" w:rsid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A. Webb displayed large statistical areas</w:t>
      </w:r>
      <w:r w:rsidR="002701E9">
        <w:rPr>
          <w:rFonts w:ascii="Calibri" w:eastAsia="Times New Roman" w:hAnsi="Calibri" w:cs="Times New Roman"/>
          <w:sz w:val="24"/>
        </w:rPr>
        <w:t xml:space="preserve"> that they are currently collecting data from</w:t>
      </w:r>
      <w:r w:rsidRPr="00ED4C09">
        <w:rPr>
          <w:rFonts w:ascii="Calibri" w:eastAsia="Times New Roman" w:hAnsi="Calibri" w:cs="Times New Roman"/>
          <w:sz w:val="24"/>
        </w:rPr>
        <w:t>.</w:t>
      </w:r>
      <w:r w:rsidR="002701E9">
        <w:rPr>
          <w:rFonts w:ascii="Calibri" w:eastAsia="Times New Roman" w:hAnsi="Calibri" w:cs="Times New Roman"/>
          <w:sz w:val="24"/>
        </w:rPr>
        <w:t xml:space="preserve"> A lot of the lobster fleet does not report on VTRs currently.</w:t>
      </w:r>
      <w:r w:rsidRPr="00ED4C09">
        <w:rPr>
          <w:rFonts w:ascii="Calibri" w:eastAsia="Times New Roman" w:hAnsi="Calibri" w:cs="Times New Roman"/>
          <w:sz w:val="24"/>
        </w:rPr>
        <w:t xml:space="preserve"> </w:t>
      </w:r>
      <w:r w:rsidR="00A201D0">
        <w:rPr>
          <w:rFonts w:ascii="Calibri" w:eastAsia="Times New Roman" w:hAnsi="Calibri" w:cs="Times New Roman"/>
          <w:sz w:val="24"/>
        </w:rPr>
        <w:t xml:space="preserve">In 2021, </w:t>
      </w:r>
      <w:r w:rsidR="002701E9">
        <w:rPr>
          <w:rFonts w:ascii="Calibri" w:eastAsia="Times New Roman" w:hAnsi="Calibri" w:cs="Times New Roman"/>
          <w:sz w:val="24"/>
        </w:rPr>
        <w:t xml:space="preserve">10 min square data started to be collected. The gap in spatial data led the ASMFC to recommend pilot investigations into vessel tracking for the Lobster industry with draft addendum 26. In December 2021, draft addendum 29 was released for public hearing. </w:t>
      </w:r>
      <w:r w:rsidR="00581719">
        <w:rPr>
          <w:rFonts w:ascii="Calibri" w:eastAsia="Times New Roman" w:hAnsi="Calibri" w:cs="Times New Roman"/>
          <w:sz w:val="24"/>
        </w:rPr>
        <w:t xml:space="preserve">If approved this would require tracking in the federal fleet. </w:t>
      </w:r>
    </w:p>
    <w:p w14:paraId="507D7D69" w14:textId="77777777" w:rsidR="00A201D0" w:rsidRPr="00ED4C09" w:rsidRDefault="00A201D0" w:rsidP="00ED4C09">
      <w:pPr>
        <w:spacing w:after="0" w:line="240" w:lineRule="auto"/>
        <w:rPr>
          <w:rFonts w:ascii="Calibri" w:eastAsia="Times New Roman" w:hAnsi="Calibri" w:cs="Times New Roman"/>
          <w:sz w:val="24"/>
        </w:rPr>
      </w:pPr>
    </w:p>
    <w:p w14:paraId="794114DC" w14:textId="6FE4C2FD"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Problems using </w:t>
      </w:r>
      <w:r w:rsidR="00C051CD">
        <w:rPr>
          <w:rFonts w:ascii="Calibri" w:eastAsia="Times New Roman" w:hAnsi="Calibri" w:cs="Times New Roman"/>
          <w:sz w:val="24"/>
        </w:rPr>
        <w:t>T</w:t>
      </w:r>
      <w:r w:rsidRPr="00ED4C09">
        <w:rPr>
          <w:rFonts w:ascii="Calibri" w:eastAsia="Times New Roman" w:hAnsi="Calibri" w:cs="Times New Roman"/>
          <w:sz w:val="24"/>
        </w:rPr>
        <w:t xml:space="preserve">raditional </w:t>
      </w:r>
      <w:r w:rsidR="00C051CD">
        <w:rPr>
          <w:rFonts w:ascii="Calibri" w:eastAsia="Times New Roman" w:hAnsi="Calibri" w:cs="Times New Roman"/>
          <w:sz w:val="24"/>
        </w:rPr>
        <w:t>S</w:t>
      </w:r>
      <w:r w:rsidRPr="00ED4C09">
        <w:rPr>
          <w:rFonts w:ascii="Calibri" w:eastAsia="Times New Roman" w:hAnsi="Calibri" w:cs="Times New Roman"/>
          <w:sz w:val="24"/>
        </w:rPr>
        <w:t xml:space="preserve">atellite VMS </w:t>
      </w:r>
    </w:p>
    <w:p w14:paraId="50CA3574" w14:textId="77777777" w:rsidR="00ED4C09" w:rsidRPr="00ED4C09" w:rsidRDefault="00581719" w:rsidP="00ED4C09">
      <w:pPr>
        <w:spacing w:after="0" w:line="240" w:lineRule="auto"/>
        <w:rPr>
          <w:rFonts w:ascii="Calibri" w:eastAsia="Times New Roman" w:hAnsi="Calibri" w:cs="Times New Roman"/>
          <w:sz w:val="24"/>
        </w:rPr>
      </w:pPr>
      <w:r>
        <w:rPr>
          <w:rFonts w:ascii="Calibri" w:eastAsia="Times New Roman" w:hAnsi="Calibri" w:cs="Times New Roman"/>
          <w:sz w:val="24"/>
        </w:rPr>
        <w:t>The pin rates needed to successfully identify efforts are very h</w:t>
      </w:r>
      <w:r w:rsidR="00ED4C09" w:rsidRPr="00ED4C09">
        <w:rPr>
          <w:rFonts w:ascii="Calibri" w:eastAsia="Times New Roman" w:hAnsi="Calibri" w:cs="Times New Roman"/>
          <w:sz w:val="24"/>
        </w:rPr>
        <w:t>igh costs.</w:t>
      </w:r>
      <w:r>
        <w:rPr>
          <w:rFonts w:ascii="Calibri" w:eastAsia="Times New Roman" w:hAnsi="Calibri" w:cs="Times New Roman"/>
          <w:sz w:val="24"/>
        </w:rPr>
        <w:t xml:space="preserve"> This causes issues in using traditional satellites. The faster the pin rate the higher the cost. Cell based vessel tracking works well for </w:t>
      </w:r>
      <w:r w:rsidR="00650AD3">
        <w:rPr>
          <w:rFonts w:ascii="Calibri" w:eastAsia="Times New Roman" w:hAnsi="Calibri" w:cs="Times New Roman"/>
          <w:sz w:val="24"/>
        </w:rPr>
        <w:t xml:space="preserve">inshore areas. Offshore data does not need to be seen in real time. </w:t>
      </w:r>
    </w:p>
    <w:p w14:paraId="787194F4" w14:textId="77777777" w:rsidR="00ED4C09" w:rsidRPr="00ED4C09" w:rsidRDefault="00ED4C09" w:rsidP="00ED4C09">
      <w:pPr>
        <w:spacing w:after="0" w:line="240" w:lineRule="auto"/>
        <w:rPr>
          <w:rFonts w:ascii="Calibri" w:eastAsia="Times New Roman" w:hAnsi="Calibri" w:cs="Times New Roman"/>
          <w:sz w:val="24"/>
        </w:rPr>
      </w:pPr>
    </w:p>
    <w:p w14:paraId="386C5179" w14:textId="026854CF" w:rsid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Solution: Cell-based </w:t>
      </w:r>
      <w:r w:rsidR="00C051CD">
        <w:rPr>
          <w:rFonts w:ascii="Calibri" w:eastAsia="Times New Roman" w:hAnsi="Calibri" w:cs="Times New Roman"/>
          <w:sz w:val="24"/>
        </w:rPr>
        <w:t>V</w:t>
      </w:r>
      <w:r w:rsidRPr="00ED4C09">
        <w:rPr>
          <w:rFonts w:ascii="Calibri" w:eastAsia="Times New Roman" w:hAnsi="Calibri" w:cs="Times New Roman"/>
          <w:sz w:val="24"/>
        </w:rPr>
        <w:t xml:space="preserve">essel </w:t>
      </w:r>
      <w:r w:rsidR="00C051CD">
        <w:rPr>
          <w:rFonts w:ascii="Calibri" w:eastAsia="Times New Roman" w:hAnsi="Calibri" w:cs="Times New Roman"/>
          <w:sz w:val="24"/>
        </w:rPr>
        <w:t>T</w:t>
      </w:r>
      <w:r w:rsidRPr="00ED4C09">
        <w:rPr>
          <w:rFonts w:ascii="Calibri" w:eastAsia="Times New Roman" w:hAnsi="Calibri" w:cs="Times New Roman"/>
          <w:sz w:val="24"/>
        </w:rPr>
        <w:t>racking</w:t>
      </w:r>
    </w:p>
    <w:p w14:paraId="4053C521" w14:textId="77777777" w:rsidR="00650AD3" w:rsidRDefault="00650AD3" w:rsidP="00ED4C09">
      <w:pPr>
        <w:spacing w:after="0" w:line="240" w:lineRule="auto"/>
        <w:rPr>
          <w:rFonts w:ascii="Calibri" w:eastAsia="Times New Roman" w:hAnsi="Calibri" w:cs="Times New Roman"/>
          <w:sz w:val="24"/>
        </w:rPr>
      </w:pPr>
      <w:r>
        <w:rPr>
          <w:rFonts w:ascii="Calibri" w:eastAsia="Times New Roman" w:hAnsi="Calibri" w:cs="Times New Roman"/>
          <w:sz w:val="24"/>
        </w:rPr>
        <w:t xml:space="preserve">A. Webb noted </w:t>
      </w:r>
      <w:proofErr w:type="gramStart"/>
      <w:r>
        <w:rPr>
          <w:rFonts w:ascii="Calibri" w:eastAsia="Times New Roman" w:hAnsi="Calibri" w:cs="Times New Roman"/>
          <w:sz w:val="24"/>
        </w:rPr>
        <w:t>cell based</w:t>
      </w:r>
      <w:proofErr w:type="gramEnd"/>
      <w:r>
        <w:rPr>
          <w:rFonts w:ascii="Calibri" w:eastAsia="Times New Roman" w:hAnsi="Calibri" w:cs="Times New Roman"/>
          <w:sz w:val="24"/>
        </w:rPr>
        <w:t xml:space="preserve"> tracking works both in and out of cell range. The cost of the cell based vessel tracking is low compared to satellite options. Data plans are either monthly or annual costs. Pin rates are adjustable for cell based vessel tracking. Power draws of the cell based vessel tracking devices are low. There are solar options available for the cell based vessel tracking. The market seems to be expanding rapidly for cell based vessel tracking devices. </w:t>
      </w:r>
    </w:p>
    <w:p w14:paraId="68BE5E79" w14:textId="77777777" w:rsidR="00650AD3" w:rsidRDefault="00650AD3" w:rsidP="00ED4C09">
      <w:pPr>
        <w:spacing w:after="0" w:line="240" w:lineRule="auto"/>
        <w:rPr>
          <w:rFonts w:ascii="Calibri" w:eastAsia="Times New Roman" w:hAnsi="Calibri" w:cs="Times New Roman"/>
          <w:sz w:val="24"/>
        </w:rPr>
      </w:pPr>
    </w:p>
    <w:p w14:paraId="6A3B3FD7" w14:textId="77777777" w:rsidR="00650AD3" w:rsidRPr="00ED4C09" w:rsidRDefault="00650AD3" w:rsidP="00ED4C09">
      <w:pPr>
        <w:spacing w:after="0" w:line="240" w:lineRule="auto"/>
        <w:rPr>
          <w:rFonts w:ascii="Calibri" w:eastAsia="Times New Roman" w:hAnsi="Calibri" w:cs="Times New Roman"/>
          <w:sz w:val="24"/>
        </w:rPr>
      </w:pPr>
      <w:r>
        <w:rPr>
          <w:rFonts w:ascii="Calibri" w:eastAsia="Times New Roman" w:hAnsi="Calibri" w:cs="Times New Roman"/>
          <w:sz w:val="24"/>
        </w:rPr>
        <w:t>Funding and Project Summaries</w:t>
      </w:r>
    </w:p>
    <w:p w14:paraId="7E0D0CEB" w14:textId="77777777" w:rsidR="00ED4C09" w:rsidRDefault="00650AD3" w:rsidP="00ED4C09">
      <w:pPr>
        <w:spacing w:after="0" w:line="240" w:lineRule="auto"/>
        <w:rPr>
          <w:rFonts w:ascii="Calibri" w:eastAsia="Times New Roman" w:hAnsi="Calibri" w:cs="Times New Roman"/>
          <w:sz w:val="24"/>
        </w:rPr>
      </w:pPr>
      <w:r>
        <w:rPr>
          <w:rFonts w:ascii="Calibri" w:eastAsia="Times New Roman" w:hAnsi="Calibri" w:cs="Times New Roman"/>
          <w:sz w:val="24"/>
        </w:rPr>
        <w:t xml:space="preserve">There are three projects in the Northeast reviewing the cell based vessel tracking devices and functionality. Two of the projects have been funded and completed. </w:t>
      </w:r>
    </w:p>
    <w:p w14:paraId="55B59033" w14:textId="77777777" w:rsidR="00650AD3" w:rsidRDefault="00650AD3" w:rsidP="00ED4C09">
      <w:pPr>
        <w:spacing w:after="0" w:line="240" w:lineRule="auto"/>
        <w:rPr>
          <w:rFonts w:ascii="Calibri" w:eastAsia="Times New Roman" w:hAnsi="Calibri" w:cs="Times New Roman"/>
          <w:sz w:val="24"/>
        </w:rPr>
      </w:pPr>
    </w:p>
    <w:p w14:paraId="3169E60B" w14:textId="77777777" w:rsidR="00650AD3" w:rsidRDefault="00650AD3" w:rsidP="00ED4C09">
      <w:pPr>
        <w:spacing w:after="0" w:line="240" w:lineRule="auto"/>
        <w:rPr>
          <w:rFonts w:ascii="Calibri" w:eastAsia="Times New Roman" w:hAnsi="Calibri" w:cs="Times New Roman"/>
          <w:sz w:val="24"/>
        </w:rPr>
      </w:pPr>
      <w:r>
        <w:rPr>
          <w:rFonts w:ascii="Calibri" w:eastAsia="Times New Roman" w:hAnsi="Calibri" w:cs="Times New Roman"/>
          <w:sz w:val="24"/>
        </w:rPr>
        <w:t>Project 1: (MA and ME) met lobster FMP addendum 26 requirements</w:t>
      </w:r>
    </w:p>
    <w:p w14:paraId="46AB14F4" w14:textId="77777777" w:rsidR="00650AD3" w:rsidRDefault="00650AD3" w:rsidP="00650AD3">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Cell based vessel trackers were place on boats to see if they worked </w:t>
      </w:r>
    </w:p>
    <w:p w14:paraId="2C4FB021" w14:textId="77777777" w:rsidR="00650AD3" w:rsidRDefault="00650AD3" w:rsidP="00ED4C09">
      <w:pPr>
        <w:pStyle w:val="ListParagraph"/>
        <w:numPr>
          <w:ilvl w:val="0"/>
          <w:numId w:val="3"/>
        </w:numPr>
        <w:spacing w:after="0" w:line="240" w:lineRule="auto"/>
        <w:rPr>
          <w:rFonts w:ascii="Calibri" w:eastAsia="Times New Roman" w:hAnsi="Calibri" w:cs="Times New Roman"/>
          <w:sz w:val="24"/>
        </w:rPr>
      </w:pPr>
      <w:r w:rsidRPr="00650AD3">
        <w:rPr>
          <w:rFonts w:ascii="Calibri" w:eastAsia="Times New Roman" w:hAnsi="Calibri" w:cs="Times New Roman"/>
          <w:sz w:val="24"/>
        </w:rPr>
        <w:t>Completed in 2020</w:t>
      </w:r>
    </w:p>
    <w:p w14:paraId="0824B384" w14:textId="77777777" w:rsidR="00650AD3" w:rsidRPr="00650AD3" w:rsidRDefault="008547AC" w:rsidP="00650AD3">
      <w:pPr>
        <w:spacing w:after="0" w:line="240" w:lineRule="auto"/>
        <w:rPr>
          <w:rFonts w:ascii="Calibri" w:eastAsia="Times New Roman" w:hAnsi="Calibri" w:cs="Times New Roman"/>
          <w:sz w:val="24"/>
        </w:rPr>
      </w:pPr>
      <w:r>
        <w:rPr>
          <w:rFonts w:ascii="Calibri" w:eastAsia="Times New Roman" w:hAnsi="Calibri" w:cs="Times New Roman"/>
          <w:sz w:val="24"/>
        </w:rPr>
        <w:t xml:space="preserve">Project 2: (MA and RI) </w:t>
      </w:r>
    </w:p>
    <w:p w14:paraId="0307740C" w14:textId="77777777" w:rsidR="00650AD3" w:rsidRDefault="00650AD3" w:rsidP="00650AD3">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Attempted to integrate tracking with </w:t>
      </w:r>
      <w:r w:rsidR="003A1E1E">
        <w:rPr>
          <w:rFonts w:ascii="Calibri" w:eastAsia="Times New Roman" w:hAnsi="Calibri" w:cs="Times New Roman"/>
          <w:sz w:val="24"/>
        </w:rPr>
        <w:t xml:space="preserve">commercial trip reporting using the eTRIPS platform </w:t>
      </w:r>
    </w:p>
    <w:p w14:paraId="4FFBA076" w14:textId="77777777" w:rsidR="003A1E1E" w:rsidRDefault="003A1E1E" w:rsidP="00650AD3">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Tested features that can be added on to data collection programs </w:t>
      </w:r>
    </w:p>
    <w:p w14:paraId="0347C03D" w14:textId="77777777" w:rsidR="003A1E1E" w:rsidRDefault="003A1E1E" w:rsidP="00650AD3">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Completed cost comparisons </w:t>
      </w:r>
    </w:p>
    <w:p w14:paraId="72A6A7D1" w14:textId="77777777" w:rsidR="003A1E1E" w:rsidRDefault="003A1E1E" w:rsidP="00650AD3">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Completed in 2021</w:t>
      </w:r>
    </w:p>
    <w:p w14:paraId="7E80FDF3" w14:textId="77777777" w:rsidR="003A1E1E" w:rsidRDefault="003A1E1E" w:rsidP="003A1E1E">
      <w:pPr>
        <w:spacing w:after="0" w:line="240" w:lineRule="auto"/>
        <w:rPr>
          <w:rFonts w:ascii="Calibri" w:eastAsia="Times New Roman" w:hAnsi="Calibri" w:cs="Times New Roman"/>
          <w:sz w:val="24"/>
        </w:rPr>
      </w:pPr>
      <w:r>
        <w:rPr>
          <w:rFonts w:ascii="Calibri" w:eastAsia="Times New Roman" w:hAnsi="Calibri" w:cs="Times New Roman"/>
          <w:sz w:val="24"/>
        </w:rPr>
        <w:t xml:space="preserve">Project 3: (MA and RI) Phase: </w:t>
      </w:r>
    </w:p>
    <w:p w14:paraId="359B6251" w14:textId="77777777" w:rsidR="003A1E1E" w:rsidRDefault="003A1E1E" w:rsidP="003A1E1E">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Expected to be funded in July 2022</w:t>
      </w:r>
    </w:p>
    <w:p w14:paraId="25178DD3" w14:textId="77777777" w:rsidR="003A1E1E" w:rsidRDefault="003A1E1E" w:rsidP="003A1E1E">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Testing of additional devices on the market </w:t>
      </w:r>
    </w:p>
    <w:p w14:paraId="13A8ADAC" w14:textId="77777777" w:rsidR="00650AD3" w:rsidRPr="003A1E1E" w:rsidRDefault="003A1E1E" w:rsidP="00ED4C09">
      <w:pPr>
        <w:pStyle w:val="ListParagraph"/>
        <w:numPr>
          <w:ilvl w:val="0"/>
          <w:numId w:val="3"/>
        </w:numPr>
        <w:spacing w:after="0" w:line="240" w:lineRule="auto"/>
        <w:rPr>
          <w:rFonts w:ascii="Calibri" w:eastAsia="Times New Roman" w:hAnsi="Calibri" w:cs="Times New Roman"/>
          <w:sz w:val="24"/>
        </w:rPr>
      </w:pPr>
      <w:r w:rsidRPr="003A1E1E">
        <w:rPr>
          <w:rFonts w:ascii="Calibri" w:eastAsia="Times New Roman" w:hAnsi="Calibri" w:cs="Times New Roman"/>
          <w:sz w:val="24"/>
        </w:rPr>
        <w:lastRenderedPageBreak/>
        <w:t>Focusing on the administrative tool</w:t>
      </w:r>
    </w:p>
    <w:p w14:paraId="491B670A" w14:textId="77777777" w:rsidR="00650AD3" w:rsidRPr="00ED4C09" w:rsidRDefault="00650AD3" w:rsidP="00ED4C09">
      <w:pPr>
        <w:spacing w:after="0" w:line="240" w:lineRule="auto"/>
        <w:rPr>
          <w:rFonts w:ascii="Calibri" w:eastAsia="Times New Roman" w:hAnsi="Calibri" w:cs="Times New Roman"/>
          <w:sz w:val="24"/>
        </w:rPr>
      </w:pPr>
    </w:p>
    <w:p w14:paraId="3B4CD661"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Ping Rates and Data Storage</w:t>
      </w:r>
    </w:p>
    <w:p w14:paraId="0DC928B9" w14:textId="77777777" w:rsidR="00650AD3"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A. Webb noted they have determined the data should be stored at ACCSP. </w:t>
      </w:r>
    </w:p>
    <w:p w14:paraId="792C00BE" w14:textId="77777777" w:rsidR="00ED4C09" w:rsidRPr="00ED4C09" w:rsidRDefault="00ED4C09" w:rsidP="00ED4C09">
      <w:pPr>
        <w:spacing w:after="0" w:line="240" w:lineRule="auto"/>
        <w:rPr>
          <w:rFonts w:ascii="Calibri" w:eastAsia="Times New Roman" w:hAnsi="Calibri" w:cs="Times New Roman"/>
          <w:sz w:val="24"/>
        </w:rPr>
      </w:pPr>
    </w:p>
    <w:p w14:paraId="28257A6D" w14:textId="77777777" w:rsid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Preliminary Pings to tracks work</w:t>
      </w:r>
    </w:p>
    <w:p w14:paraId="40D675C0" w14:textId="77777777" w:rsidR="00824F84" w:rsidRPr="00ED4C09" w:rsidRDefault="00824F84" w:rsidP="00ED4C09">
      <w:pPr>
        <w:spacing w:after="0" w:line="240" w:lineRule="auto"/>
        <w:rPr>
          <w:rFonts w:ascii="Calibri" w:eastAsia="Times New Roman" w:hAnsi="Calibri" w:cs="Times New Roman"/>
          <w:sz w:val="24"/>
        </w:rPr>
      </w:pPr>
    </w:p>
    <w:p w14:paraId="7E700B88"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Project 1: Conclusions</w:t>
      </w:r>
    </w:p>
    <w:p w14:paraId="2B7756DF" w14:textId="77777777" w:rsidR="00824F84" w:rsidRDefault="00824F84" w:rsidP="00824F84">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Cell based trackers are a good alternative to traditional satellite options </w:t>
      </w:r>
    </w:p>
    <w:p w14:paraId="1C4C633C" w14:textId="77777777" w:rsidR="00824F84" w:rsidRDefault="00824F84" w:rsidP="00824F84">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Cell based trackers offer higher pin rates than most satellite VMS </w:t>
      </w:r>
    </w:p>
    <w:p w14:paraId="3987AD72" w14:textId="77777777" w:rsidR="00824F84" w:rsidRDefault="00824F84" w:rsidP="00824F84">
      <w:pPr>
        <w:pStyle w:val="ListParagraph"/>
        <w:numPr>
          <w:ilvl w:val="0"/>
          <w:numId w:val="3"/>
        </w:numPr>
        <w:spacing w:after="0" w:line="240" w:lineRule="auto"/>
        <w:rPr>
          <w:rFonts w:ascii="Calibri" w:eastAsia="Times New Roman" w:hAnsi="Calibri" w:cs="Times New Roman"/>
          <w:sz w:val="24"/>
        </w:rPr>
      </w:pPr>
      <w:r w:rsidRPr="00824F84">
        <w:rPr>
          <w:rFonts w:ascii="Calibri" w:eastAsia="Times New Roman" w:hAnsi="Calibri" w:cs="Times New Roman"/>
          <w:sz w:val="24"/>
        </w:rPr>
        <w:t xml:space="preserve">Are offering higher pin rates than traditional. Traditional has an hour to an hour and half pin rate. </w:t>
      </w:r>
    </w:p>
    <w:p w14:paraId="2515AE2E" w14:textId="77777777" w:rsidR="00824F84" w:rsidRPr="00824F84" w:rsidRDefault="00824F84" w:rsidP="00824F84">
      <w:pPr>
        <w:pStyle w:val="ListParagraph"/>
        <w:numPr>
          <w:ilvl w:val="0"/>
          <w:numId w:val="3"/>
        </w:numPr>
        <w:spacing w:after="0" w:line="240" w:lineRule="auto"/>
        <w:rPr>
          <w:rFonts w:ascii="Calibri" w:eastAsia="Times New Roman" w:hAnsi="Calibri" w:cs="Times New Roman"/>
          <w:sz w:val="24"/>
        </w:rPr>
      </w:pPr>
      <w:r w:rsidRPr="00824F84">
        <w:rPr>
          <w:rFonts w:ascii="Calibri" w:eastAsia="Times New Roman" w:hAnsi="Calibri" w:cs="Times New Roman"/>
          <w:sz w:val="24"/>
        </w:rPr>
        <w:t>There is a data availability delay when vessels are out of cell range</w:t>
      </w:r>
    </w:p>
    <w:p w14:paraId="4BC7E44A" w14:textId="77777777" w:rsidR="00824F84" w:rsidRDefault="00824F84" w:rsidP="00824F84">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‘Rock 7’ device was the easiest to use, but the most expensive</w:t>
      </w:r>
    </w:p>
    <w:p w14:paraId="4E8DD2F5" w14:textId="77777777" w:rsidR="00824F84" w:rsidRDefault="00824F84" w:rsidP="00824F84">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‘Pelagic’ device had issues in ME getting enough light to charge, MA did not have issues</w:t>
      </w:r>
    </w:p>
    <w:p w14:paraId="31E2E64F" w14:textId="77777777" w:rsidR="00824F84" w:rsidRDefault="00824F84" w:rsidP="00824F84">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Installation of devices may need a technician </w:t>
      </w:r>
    </w:p>
    <w:p w14:paraId="68AA2E5A" w14:textId="77777777" w:rsidR="00824F84" w:rsidRDefault="00824F84" w:rsidP="00824F84">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Identifying trap hauls from track data needs more data </w:t>
      </w:r>
    </w:p>
    <w:p w14:paraId="63C121BD" w14:textId="77777777" w:rsidR="00ED4C09" w:rsidRPr="00ED4C09" w:rsidRDefault="00ED4C09" w:rsidP="00ED4C09">
      <w:pPr>
        <w:spacing w:after="0" w:line="240" w:lineRule="auto"/>
        <w:rPr>
          <w:rFonts w:ascii="Calibri" w:eastAsia="Times New Roman" w:hAnsi="Calibri" w:cs="Times New Roman"/>
          <w:sz w:val="24"/>
        </w:rPr>
      </w:pPr>
    </w:p>
    <w:p w14:paraId="033830D9" w14:textId="77777777" w:rsid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Project 2: </w:t>
      </w:r>
      <w:r w:rsidR="00B6612F" w:rsidRPr="00ED4C09">
        <w:rPr>
          <w:rFonts w:ascii="Calibri" w:eastAsia="Times New Roman" w:hAnsi="Calibri" w:cs="Times New Roman"/>
          <w:sz w:val="24"/>
        </w:rPr>
        <w:t>Integration</w:t>
      </w:r>
      <w:r w:rsidRPr="00ED4C09">
        <w:rPr>
          <w:rFonts w:ascii="Calibri" w:eastAsia="Times New Roman" w:hAnsi="Calibri" w:cs="Times New Roman"/>
          <w:sz w:val="24"/>
        </w:rPr>
        <w:t xml:space="preserve"> of VMS and E- Reporting in SAFIS through API developing and field testing of multiple </w:t>
      </w:r>
      <w:r w:rsidR="00B6612F">
        <w:rPr>
          <w:rFonts w:ascii="Calibri" w:eastAsia="Times New Roman" w:hAnsi="Calibri" w:cs="Times New Roman"/>
          <w:sz w:val="24"/>
        </w:rPr>
        <w:t xml:space="preserve">hardware options- Conclusions </w:t>
      </w:r>
    </w:p>
    <w:p w14:paraId="1DB69880" w14:textId="77777777" w:rsidR="00ED4C09" w:rsidRDefault="00B6612F" w:rsidP="00B6612F">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5 different devices were tested including the GPS within the tablet </w:t>
      </w:r>
    </w:p>
    <w:p w14:paraId="01052BAA" w14:textId="77777777" w:rsidR="00B6612F" w:rsidRDefault="00B6612F" w:rsidP="00B6612F">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Developed API to get trip and track data into ACCSP </w:t>
      </w:r>
    </w:p>
    <w:p w14:paraId="3E68D5FA" w14:textId="77777777" w:rsidR="00B6612F" w:rsidRDefault="00B6612F" w:rsidP="00B6612F">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Tested functionality of Geofencing</w:t>
      </w:r>
    </w:p>
    <w:p w14:paraId="56E59AA8" w14:textId="77777777" w:rsidR="00B6612F" w:rsidRPr="00B6612F" w:rsidRDefault="00987D0C" w:rsidP="00B6612F">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Developed a viewing interface within the application for harvesters and administrators </w:t>
      </w:r>
    </w:p>
    <w:p w14:paraId="416B053C" w14:textId="77777777" w:rsidR="00ED4C09" w:rsidRPr="00ED4C09" w:rsidRDefault="00ED4C09" w:rsidP="00ED4C09">
      <w:pPr>
        <w:spacing w:after="0" w:line="240" w:lineRule="auto"/>
        <w:rPr>
          <w:rFonts w:ascii="Calibri" w:eastAsia="Times New Roman" w:hAnsi="Calibri" w:cs="Times New Roman"/>
          <w:sz w:val="24"/>
        </w:rPr>
      </w:pPr>
    </w:p>
    <w:p w14:paraId="41B49F58"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eTRIPS Mobile: Where it all comes together</w:t>
      </w:r>
    </w:p>
    <w:p w14:paraId="4951D6EC" w14:textId="77777777" w:rsid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A. Webb noted </w:t>
      </w:r>
      <w:r w:rsidR="00975283">
        <w:rPr>
          <w:rFonts w:ascii="Calibri" w:eastAsia="Times New Roman" w:hAnsi="Calibri" w:cs="Times New Roman"/>
          <w:sz w:val="24"/>
        </w:rPr>
        <w:t xml:space="preserve">currently eTRIPS/ mobile is for trip report submissions by state and federal agencies. The tracking version of this application uses the device API to gather track data to matched trip submissions. </w:t>
      </w:r>
      <w:r w:rsidR="00745217">
        <w:rPr>
          <w:rFonts w:ascii="Calibri" w:eastAsia="Times New Roman" w:hAnsi="Calibri" w:cs="Times New Roman"/>
          <w:sz w:val="24"/>
        </w:rPr>
        <w:t xml:space="preserve">This application works offline. A new map view feature was added to allow users to view the tracked trip on the tablet. If using the tablet as a tracker it can be used in real time. </w:t>
      </w:r>
    </w:p>
    <w:p w14:paraId="63AF0169" w14:textId="77777777" w:rsidR="00745217" w:rsidRDefault="00745217" w:rsidP="00ED4C09">
      <w:pPr>
        <w:spacing w:after="0" w:line="240" w:lineRule="auto"/>
        <w:rPr>
          <w:rFonts w:ascii="Calibri" w:eastAsia="Times New Roman" w:hAnsi="Calibri" w:cs="Times New Roman"/>
          <w:sz w:val="24"/>
        </w:rPr>
      </w:pPr>
    </w:p>
    <w:p w14:paraId="4BD605A4" w14:textId="778A2C6A" w:rsidR="00745217" w:rsidRDefault="006F3ADA" w:rsidP="00745217">
      <w:pPr>
        <w:spacing w:after="0" w:line="240" w:lineRule="auto"/>
        <w:rPr>
          <w:rFonts w:ascii="Calibri" w:eastAsia="Times New Roman" w:hAnsi="Calibri" w:cs="Times New Roman"/>
          <w:sz w:val="24"/>
        </w:rPr>
      </w:pPr>
      <w:r>
        <w:rPr>
          <w:rFonts w:ascii="Calibri" w:eastAsia="Times New Roman" w:hAnsi="Calibri" w:cs="Times New Roman"/>
          <w:sz w:val="24"/>
        </w:rPr>
        <w:t xml:space="preserve">Project 1 </w:t>
      </w:r>
      <w:r w:rsidR="00C051CD">
        <w:rPr>
          <w:rFonts w:ascii="Calibri" w:eastAsia="Times New Roman" w:hAnsi="Calibri" w:cs="Times New Roman"/>
          <w:sz w:val="24"/>
        </w:rPr>
        <w:t>R</w:t>
      </w:r>
      <w:r>
        <w:rPr>
          <w:rFonts w:ascii="Calibri" w:eastAsia="Times New Roman" w:hAnsi="Calibri" w:cs="Times New Roman"/>
          <w:sz w:val="24"/>
        </w:rPr>
        <w:t xml:space="preserve">esults </w:t>
      </w:r>
    </w:p>
    <w:p w14:paraId="6CA33F04" w14:textId="77777777" w:rsidR="00745217" w:rsidRDefault="00745217" w:rsidP="00745217">
      <w:pPr>
        <w:spacing w:after="0" w:line="240" w:lineRule="auto"/>
        <w:rPr>
          <w:rFonts w:ascii="Calibri" w:eastAsia="Times New Roman" w:hAnsi="Calibri" w:cs="Times New Roman"/>
          <w:sz w:val="24"/>
        </w:rPr>
      </w:pPr>
      <w:r>
        <w:rPr>
          <w:rFonts w:ascii="Calibri" w:eastAsia="Times New Roman" w:hAnsi="Calibri" w:cs="Times New Roman"/>
          <w:sz w:val="24"/>
        </w:rPr>
        <w:t xml:space="preserve">A.Webb noted there were successful pulls of tracks from all devices. </w:t>
      </w:r>
      <w:r w:rsidR="006365DF">
        <w:rPr>
          <w:rFonts w:ascii="Calibri" w:eastAsia="Times New Roman" w:hAnsi="Calibri" w:cs="Times New Roman"/>
          <w:sz w:val="24"/>
        </w:rPr>
        <w:t xml:space="preserve">Validating geofencing </w:t>
      </w:r>
      <w:r w:rsidR="006F3ADA">
        <w:rPr>
          <w:rFonts w:ascii="Calibri" w:eastAsia="Times New Roman" w:hAnsi="Calibri" w:cs="Times New Roman"/>
          <w:sz w:val="24"/>
        </w:rPr>
        <w:t xml:space="preserve">with </w:t>
      </w:r>
      <w:r w:rsidR="006365DF">
        <w:rPr>
          <w:rFonts w:ascii="Calibri" w:eastAsia="Times New Roman" w:hAnsi="Calibri" w:cs="Times New Roman"/>
          <w:sz w:val="24"/>
        </w:rPr>
        <w:t xml:space="preserve">eTRIPS </w:t>
      </w:r>
      <w:r w:rsidR="006F3ADA">
        <w:rPr>
          <w:rFonts w:ascii="Calibri" w:eastAsia="Times New Roman" w:hAnsi="Calibri" w:cs="Times New Roman"/>
          <w:sz w:val="24"/>
        </w:rPr>
        <w:t xml:space="preserve">mobile </w:t>
      </w:r>
      <w:r w:rsidR="006365DF">
        <w:rPr>
          <w:rFonts w:ascii="Calibri" w:eastAsia="Times New Roman" w:hAnsi="Calibri" w:cs="Times New Roman"/>
          <w:sz w:val="24"/>
        </w:rPr>
        <w:t xml:space="preserve">was successful. </w:t>
      </w:r>
      <w:r w:rsidR="006F3ADA">
        <w:rPr>
          <w:rFonts w:ascii="Calibri" w:eastAsia="Times New Roman" w:hAnsi="Calibri" w:cs="Times New Roman"/>
          <w:sz w:val="24"/>
        </w:rPr>
        <w:t xml:space="preserve">This allows vessel locations and patterns to be viewed. </w:t>
      </w:r>
    </w:p>
    <w:p w14:paraId="4DB55F82" w14:textId="77777777" w:rsidR="006F3ADA" w:rsidRDefault="006F3ADA" w:rsidP="00745217">
      <w:pPr>
        <w:spacing w:after="0" w:line="240" w:lineRule="auto"/>
        <w:rPr>
          <w:rFonts w:ascii="Calibri" w:eastAsia="Times New Roman" w:hAnsi="Calibri" w:cs="Times New Roman"/>
          <w:sz w:val="24"/>
        </w:rPr>
      </w:pPr>
    </w:p>
    <w:p w14:paraId="421DDD29" w14:textId="0AD6C697" w:rsidR="006F3ADA" w:rsidRDefault="006F3ADA" w:rsidP="00745217">
      <w:pPr>
        <w:spacing w:after="0" w:line="240" w:lineRule="auto"/>
        <w:rPr>
          <w:rFonts w:ascii="Calibri" w:eastAsia="Times New Roman" w:hAnsi="Calibri" w:cs="Times New Roman"/>
          <w:sz w:val="24"/>
        </w:rPr>
      </w:pPr>
      <w:r>
        <w:rPr>
          <w:rFonts w:ascii="Calibri" w:eastAsia="Times New Roman" w:hAnsi="Calibri" w:cs="Times New Roman"/>
          <w:sz w:val="24"/>
        </w:rPr>
        <w:t xml:space="preserve">Project 2 </w:t>
      </w:r>
      <w:r w:rsidR="00C051CD">
        <w:rPr>
          <w:rFonts w:ascii="Calibri" w:eastAsia="Times New Roman" w:hAnsi="Calibri" w:cs="Times New Roman"/>
          <w:sz w:val="24"/>
        </w:rPr>
        <w:t>R</w:t>
      </w:r>
      <w:r>
        <w:rPr>
          <w:rFonts w:ascii="Calibri" w:eastAsia="Times New Roman" w:hAnsi="Calibri" w:cs="Times New Roman"/>
          <w:sz w:val="24"/>
        </w:rPr>
        <w:t>esults</w:t>
      </w:r>
    </w:p>
    <w:p w14:paraId="0EBA4D0F" w14:textId="77777777" w:rsidR="006F3ADA" w:rsidRPr="00745217" w:rsidRDefault="006F3ADA" w:rsidP="00745217">
      <w:pPr>
        <w:spacing w:after="0" w:line="240" w:lineRule="auto"/>
        <w:rPr>
          <w:rFonts w:ascii="Calibri" w:eastAsia="Times New Roman" w:hAnsi="Calibri" w:cs="Times New Roman"/>
          <w:sz w:val="24"/>
        </w:rPr>
      </w:pPr>
      <w:r>
        <w:rPr>
          <w:rFonts w:ascii="Calibri" w:eastAsia="Times New Roman" w:hAnsi="Calibri" w:cs="Times New Roman"/>
          <w:sz w:val="24"/>
        </w:rPr>
        <w:t xml:space="preserve">The application has information available within the test environment. </w:t>
      </w:r>
    </w:p>
    <w:p w14:paraId="1C2ADFCA" w14:textId="77777777" w:rsidR="00ED4C09" w:rsidRPr="00ED4C09" w:rsidRDefault="00ED4C09" w:rsidP="00ED4C09">
      <w:pPr>
        <w:spacing w:after="0" w:line="240" w:lineRule="auto"/>
        <w:rPr>
          <w:rFonts w:ascii="Calibri" w:eastAsia="Times New Roman" w:hAnsi="Calibri" w:cs="Times New Roman"/>
          <w:sz w:val="24"/>
        </w:rPr>
      </w:pPr>
    </w:p>
    <w:p w14:paraId="33D809B9"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Project 3: Integration of VMS and E- Rep</w:t>
      </w:r>
    </w:p>
    <w:p w14:paraId="01F9C0AC" w14:textId="77777777" w:rsidR="00ED4C09" w:rsidRPr="00ED4C09" w:rsidRDefault="00D53E5F" w:rsidP="00ED4C09">
      <w:pPr>
        <w:spacing w:after="0" w:line="240" w:lineRule="auto"/>
        <w:rPr>
          <w:rFonts w:ascii="Calibri" w:eastAsia="Times New Roman" w:hAnsi="Calibri" w:cs="Times New Roman"/>
          <w:sz w:val="24"/>
        </w:rPr>
      </w:pPr>
      <w:r>
        <w:rPr>
          <w:rFonts w:ascii="Calibri" w:eastAsia="Times New Roman" w:hAnsi="Calibri" w:cs="Times New Roman"/>
          <w:sz w:val="24"/>
        </w:rPr>
        <w:t>A. Webb noted the purpose of this project is to test two more devices</w:t>
      </w:r>
      <w:r w:rsidRPr="00D53E5F">
        <w:t xml:space="preserve"> </w:t>
      </w:r>
      <w:r w:rsidRPr="00D53E5F">
        <w:rPr>
          <w:rFonts w:ascii="Calibri" w:eastAsia="Times New Roman" w:hAnsi="Calibri" w:cs="Times New Roman"/>
          <w:sz w:val="24"/>
        </w:rPr>
        <w:t>‘Particle’ and ‘Skymate’</w:t>
      </w:r>
      <w:r>
        <w:rPr>
          <w:rFonts w:ascii="Calibri" w:eastAsia="Times New Roman" w:hAnsi="Calibri" w:cs="Times New Roman"/>
          <w:sz w:val="24"/>
        </w:rPr>
        <w:t xml:space="preserve">. Maine has done a lot of work with ‘Particle’. ‘Skymate’ will come out with a cell based option this </w:t>
      </w:r>
      <w:r w:rsidR="00180614">
        <w:rPr>
          <w:rFonts w:ascii="Calibri" w:eastAsia="Times New Roman" w:hAnsi="Calibri" w:cs="Times New Roman"/>
          <w:sz w:val="24"/>
        </w:rPr>
        <w:t>spring</w:t>
      </w:r>
      <w:r>
        <w:rPr>
          <w:rFonts w:ascii="Calibri" w:eastAsia="Times New Roman" w:hAnsi="Calibri" w:cs="Times New Roman"/>
          <w:sz w:val="24"/>
        </w:rPr>
        <w:t xml:space="preserve">. Enhancement will be investigated specifically more with geofencing and post dock </w:t>
      </w:r>
      <w:r>
        <w:rPr>
          <w:rFonts w:ascii="Calibri" w:eastAsia="Times New Roman" w:hAnsi="Calibri" w:cs="Times New Roman"/>
          <w:sz w:val="24"/>
        </w:rPr>
        <w:lastRenderedPageBreak/>
        <w:t xml:space="preserve">analysis. Needs to establish protocol for adding enhancements. They want to enhance existing administrative application to accommodate needs. This is expected to launch this summer. </w:t>
      </w:r>
    </w:p>
    <w:p w14:paraId="65613E61" w14:textId="77777777" w:rsidR="00ED4C09" w:rsidRPr="00ED4C09" w:rsidRDefault="00ED4C09" w:rsidP="00ED4C09">
      <w:pPr>
        <w:spacing w:after="0" w:line="240" w:lineRule="auto"/>
        <w:rPr>
          <w:rFonts w:ascii="Calibri" w:eastAsia="Times New Roman" w:hAnsi="Calibri" w:cs="Times New Roman"/>
          <w:sz w:val="24"/>
        </w:rPr>
      </w:pPr>
    </w:p>
    <w:p w14:paraId="5EA2FC69"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ASMFC American Lobster FMP Draft Addendum XXIX, Jonah Crab FMP draft Addendum IV</w:t>
      </w:r>
    </w:p>
    <w:p w14:paraId="5A2681AA" w14:textId="77777777" w:rsidR="00D53E5F" w:rsidRPr="00D53E5F" w:rsidRDefault="00D53E5F" w:rsidP="00D53E5F">
      <w:pPr>
        <w:spacing w:after="0" w:line="240" w:lineRule="auto"/>
        <w:rPr>
          <w:rFonts w:ascii="Calibri" w:eastAsia="Times New Roman" w:hAnsi="Calibri" w:cs="Times New Roman"/>
          <w:sz w:val="24"/>
        </w:rPr>
      </w:pPr>
      <w:proofErr w:type="spellStart"/>
      <w:r>
        <w:rPr>
          <w:rFonts w:ascii="Calibri" w:eastAsia="Times New Roman" w:hAnsi="Calibri" w:cs="Times New Roman"/>
          <w:sz w:val="24"/>
        </w:rPr>
        <w:t>A.</w:t>
      </w:r>
      <w:r w:rsidRPr="00D53E5F">
        <w:rPr>
          <w:rFonts w:ascii="Calibri" w:eastAsia="Times New Roman" w:hAnsi="Calibri" w:cs="Times New Roman"/>
          <w:sz w:val="24"/>
        </w:rPr>
        <w:t>Webb</w:t>
      </w:r>
      <w:proofErr w:type="spellEnd"/>
      <w:r w:rsidRPr="00D53E5F">
        <w:rPr>
          <w:rFonts w:ascii="Calibri" w:eastAsia="Times New Roman" w:hAnsi="Calibri" w:cs="Times New Roman"/>
          <w:sz w:val="24"/>
        </w:rPr>
        <w:t xml:space="preserve"> noted the planned development team was initiated in September 2021. </w:t>
      </w:r>
      <w:r>
        <w:rPr>
          <w:rFonts w:ascii="Calibri" w:eastAsia="Times New Roman" w:hAnsi="Calibri" w:cs="Times New Roman"/>
          <w:sz w:val="24"/>
        </w:rPr>
        <w:t xml:space="preserve">B. DeVoe in Maine did a lot of work to support the draft addendum with pin rate research in Maine. Draft addendums were released in </w:t>
      </w:r>
      <w:r w:rsidR="00F41F24">
        <w:rPr>
          <w:rFonts w:ascii="Calibri" w:eastAsia="Times New Roman" w:hAnsi="Calibri" w:cs="Times New Roman"/>
          <w:sz w:val="24"/>
        </w:rPr>
        <w:t xml:space="preserve">December 2021. Public hearings were January 2022. On February 22 the American Lobster Board met to discuss. </w:t>
      </w:r>
      <w:r w:rsidR="00F41F24" w:rsidRPr="00F41F24">
        <w:rPr>
          <w:rFonts w:ascii="Calibri" w:eastAsia="Times New Roman" w:hAnsi="Calibri" w:cs="Times New Roman"/>
          <w:sz w:val="24"/>
        </w:rPr>
        <w:t>A. Webb noted the Lobster Addendum 29 would require vessel tracking in the federal Lobster fleet. Likely beginning in fishing year 2023 if this passes.</w:t>
      </w:r>
      <w:r w:rsidR="00F41F24">
        <w:rPr>
          <w:rFonts w:ascii="Calibri" w:eastAsia="Times New Roman" w:hAnsi="Calibri" w:cs="Times New Roman"/>
          <w:sz w:val="24"/>
        </w:rPr>
        <w:t xml:space="preserve"> ACCSP is creating a platform to integrate VTRs with VMS tracks for compliance monitoring data validation and data review. </w:t>
      </w:r>
    </w:p>
    <w:p w14:paraId="124939BE" w14:textId="77777777" w:rsidR="00ED4C09" w:rsidRPr="00ED4C09" w:rsidRDefault="00ED4C09" w:rsidP="00ED4C09">
      <w:pPr>
        <w:spacing w:after="0" w:line="240" w:lineRule="auto"/>
        <w:ind w:left="360"/>
        <w:rPr>
          <w:rFonts w:ascii="Calibri" w:eastAsia="Times New Roman" w:hAnsi="Calibri" w:cs="Times New Roman"/>
          <w:sz w:val="24"/>
        </w:rPr>
      </w:pPr>
    </w:p>
    <w:p w14:paraId="1E38DF7A" w14:textId="6C8D3E6F"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February 2022 </w:t>
      </w:r>
      <w:r w:rsidR="00C051CD">
        <w:rPr>
          <w:rFonts w:ascii="Calibri" w:eastAsia="Times New Roman" w:hAnsi="Calibri" w:cs="Times New Roman"/>
          <w:sz w:val="24"/>
        </w:rPr>
        <w:t>M</w:t>
      </w:r>
      <w:r w:rsidRPr="00ED4C09">
        <w:rPr>
          <w:rFonts w:ascii="Calibri" w:eastAsia="Times New Roman" w:hAnsi="Calibri" w:cs="Times New Roman"/>
          <w:sz w:val="24"/>
        </w:rPr>
        <w:t>eeting</w:t>
      </w:r>
    </w:p>
    <w:p w14:paraId="06E220AB" w14:textId="77777777" w:rsidR="00ED4C09" w:rsidRPr="00ED4C09" w:rsidRDefault="00F41F24" w:rsidP="00ED4C09">
      <w:pPr>
        <w:spacing w:after="0" w:line="240" w:lineRule="auto"/>
        <w:rPr>
          <w:rFonts w:ascii="Calibri" w:eastAsia="Times New Roman" w:hAnsi="Calibri" w:cs="Times New Roman"/>
          <w:sz w:val="24"/>
        </w:rPr>
      </w:pPr>
      <w:r>
        <w:rPr>
          <w:rFonts w:ascii="Calibri" w:eastAsia="Times New Roman" w:hAnsi="Calibri" w:cs="Times New Roman"/>
          <w:sz w:val="24"/>
        </w:rPr>
        <w:t>The decision on</w:t>
      </w:r>
      <w:r w:rsidRPr="00F41F24">
        <w:t xml:space="preserve"> </w:t>
      </w:r>
      <w:r>
        <w:t xml:space="preserve">the draft </w:t>
      </w:r>
      <w:r w:rsidRPr="00F41F24">
        <w:rPr>
          <w:rFonts w:ascii="Calibri" w:eastAsia="Times New Roman" w:hAnsi="Calibri" w:cs="Times New Roman"/>
          <w:sz w:val="24"/>
        </w:rPr>
        <w:t xml:space="preserve">Lobster Addendum 29 </w:t>
      </w:r>
      <w:r>
        <w:rPr>
          <w:rFonts w:ascii="Calibri" w:eastAsia="Times New Roman" w:hAnsi="Calibri" w:cs="Times New Roman"/>
          <w:sz w:val="24"/>
        </w:rPr>
        <w:t xml:space="preserve">has been delayed for another month. The board members, technical committee members, and plan development team are attempting to answer outstanding questions about the program use and implementation. </w:t>
      </w:r>
      <w:r w:rsidR="00ED4C09" w:rsidRPr="00ED4C09">
        <w:rPr>
          <w:rFonts w:ascii="Calibri" w:eastAsia="Times New Roman" w:hAnsi="Calibri" w:cs="Times New Roman"/>
          <w:sz w:val="24"/>
        </w:rPr>
        <w:t>May 1, 2023 is the implementation</w:t>
      </w:r>
      <w:r>
        <w:rPr>
          <w:rFonts w:ascii="Calibri" w:eastAsia="Times New Roman" w:hAnsi="Calibri" w:cs="Times New Roman"/>
          <w:sz w:val="24"/>
        </w:rPr>
        <w:t xml:space="preserve"> goal</w:t>
      </w:r>
      <w:r w:rsidR="00ED4C09" w:rsidRPr="00ED4C09">
        <w:rPr>
          <w:rFonts w:ascii="Calibri" w:eastAsia="Times New Roman" w:hAnsi="Calibri" w:cs="Times New Roman"/>
          <w:sz w:val="24"/>
        </w:rPr>
        <w:t xml:space="preserve"> date. </w:t>
      </w:r>
    </w:p>
    <w:p w14:paraId="2C0BEF54" w14:textId="77777777" w:rsidR="00ED4C09" w:rsidRPr="00ED4C09" w:rsidRDefault="00ED4C09" w:rsidP="00ED4C09">
      <w:pPr>
        <w:spacing w:after="0" w:line="240" w:lineRule="auto"/>
        <w:rPr>
          <w:rFonts w:ascii="Calibri" w:eastAsia="Times New Roman" w:hAnsi="Calibri" w:cs="Times New Roman"/>
          <w:sz w:val="24"/>
        </w:rPr>
      </w:pPr>
    </w:p>
    <w:p w14:paraId="60E92DA0"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ACCSP and Partner Implications</w:t>
      </w:r>
    </w:p>
    <w:p w14:paraId="6C88313C"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A. </w:t>
      </w:r>
      <w:r w:rsidR="00F41F24">
        <w:rPr>
          <w:rFonts w:ascii="Calibri" w:eastAsia="Times New Roman" w:hAnsi="Calibri" w:cs="Times New Roman"/>
          <w:sz w:val="24"/>
        </w:rPr>
        <w:t xml:space="preserve">Webb noted if the draft </w:t>
      </w:r>
      <w:r w:rsidR="00F41F24" w:rsidRPr="00F41F24">
        <w:rPr>
          <w:rFonts w:ascii="Calibri" w:eastAsia="Times New Roman" w:hAnsi="Calibri" w:cs="Times New Roman"/>
          <w:sz w:val="24"/>
        </w:rPr>
        <w:t>Lobster Addendum 29</w:t>
      </w:r>
      <w:r w:rsidR="00F41F24">
        <w:rPr>
          <w:rFonts w:ascii="Calibri" w:eastAsia="Times New Roman" w:hAnsi="Calibri" w:cs="Times New Roman"/>
          <w:sz w:val="24"/>
        </w:rPr>
        <w:t xml:space="preserve"> passes partners will be impacted from VA-ME. State partners will be responsible for fishing waivers, device failures, investigating track data and compliance monitoring. </w:t>
      </w:r>
      <w:r w:rsidR="00117780">
        <w:rPr>
          <w:rFonts w:ascii="Calibri" w:eastAsia="Times New Roman" w:hAnsi="Calibri" w:cs="Times New Roman"/>
          <w:sz w:val="24"/>
        </w:rPr>
        <w:t xml:space="preserve">ACCSP will create software to assist with identifying missing VTR or track data. </w:t>
      </w:r>
      <w:r w:rsidRPr="00ED4C09">
        <w:rPr>
          <w:rFonts w:ascii="Calibri" w:eastAsia="Times New Roman" w:hAnsi="Calibri" w:cs="Times New Roman"/>
          <w:sz w:val="24"/>
        </w:rPr>
        <w:t>Al</w:t>
      </w:r>
      <w:r w:rsidR="00117780">
        <w:rPr>
          <w:rFonts w:ascii="Calibri" w:eastAsia="Times New Roman" w:hAnsi="Calibri" w:cs="Times New Roman"/>
          <w:sz w:val="24"/>
        </w:rPr>
        <w:t xml:space="preserve">l data will be housed at ACCSP via API and then sent to NOAA OLE. Federal eVTR data will need to be in SAFIS. Federal assistance will be needed for corrections with VTR. Partners will coordinate with ACCSP over the next year to develop and test requirements for data access and interfaces. </w:t>
      </w:r>
    </w:p>
    <w:p w14:paraId="3FD5AA08" w14:textId="77777777" w:rsidR="00ED4C09" w:rsidRPr="00ED4C09" w:rsidRDefault="00ED4C09" w:rsidP="00ED4C09">
      <w:pPr>
        <w:spacing w:after="0" w:line="240" w:lineRule="auto"/>
        <w:rPr>
          <w:rFonts w:ascii="Calibri" w:eastAsia="Times New Roman" w:hAnsi="Calibri" w:cs="Times New Roman"/>
          <w:sz w:val="24"/>
        </w:rPr>
      </w:pPr>
    </w:p>
    <w:p w14:paraId="02E8C9A7"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 xml:space="preserve">Summary </w:t>
      </w:r>
    </w:p>
    <w:p w14:paraId="378CCFDB" w14:textId="77777777" w:rsidR="00ED4C09" w:rsidRDefault="00117780" w:rsidP="00ED4C09">
      <w:pPr>
        <w:spacing w:after="0" w:line="240" w:lineRule="auto"/>
        <w:rPr>
          <w:rFonts w:ascii="Calibri" w:eastAsia="Times New Roman" w:hAnsi="Calibri" w:cs="Times New Roman"/>
          <w:sz w:val="24"/>
        </w:rPr>
      </w:pPr>
      <w:r>
        <w:rPr>
          <w:rFonts w:ascii="Calibri" w:eastAsia="Times New Roman" w:hAnsi="Calibri" w:cs="Times New Roman"/>
          <w:sz w:val="24"/>
        </w:rPr>
        <w:t xml:space="preserve">A. Webb noted the pilot projects have set the stage for the VMS requirements to be implemented. They have the ability to link trips upon the submission of data. ACCSP is working on a way to pos-hoc trips not using eTRIPS mobile. A. Webb noted if the draft </w:t>
      </w:r>
      <w:r w:rsidRPr="00F41F24">
        <w:rPr>
          <w:rFonts w:ascii="Calibri" w:eastAsia="Times New Roman" w:hAnsi="Calibri" w:cs="Times New Roman"/>
          <w:sz w:val="24"/>
        </w:rPr>
        <w:t>Lobster Addendum 29</w:t>
      </w:r>
      <w:r>
        <w:rPr>
          <w:rFonts w:ascii="Calibri" w:eastAsia="Times New Roman" w:hAnsi="Calibri" w:cs="Times New Roman"/>
          <w:sz w:val="24"/>
        </w:rPr>
        <w:t xml:space="preserve"> does not pass it may in the future. An administrative interface is necessary if the draft </w:t>
      </w:r>
      <w:r w:rsidRPr="00F41F24">
        <w:rPr>
          <w:rFonts w:ascii="Calibri" w:eastAsia="Times New Roman" w:hAnsi="Calibri" w:cs="Times New Roman"/>
          <w:sz w:val="24"/>
        </w:rPr>
        <w:t>Lobster Addendum 29</w:t>
      </w:r>
      <w:r>
        <w:rPr>
          <w:rFonts w:ascii="Calibri" w:eastAsia="Times New Roman" w:hAnsi="Calibri" w:cs="Times New Roman"/>
          <w:sz w:val="24"/>
        </w:rPr>
        <w:t xml:space="preserve"> passes. </w:t>
      </w:r>
    </w:p>
    <w:p w14:paraId="300EC347" w14:textId="77777777" w:rsidR="00117780" w:rsidRDefault="00117780" w:rsidP="00ED4C09">
      <w:pPr>
        <w:spacing w:after="0" w:line="240" w:lineRule="auto"/>
        <w:rPr>
          <w:rFonts w:ascii="Calibri" w:eastAsia="Times New Roman" w:hAnsi="Calibri" w:cs="Times New Roman"/>
          <w:sz w:val="24"/>
        </w:rPr>
      </w:pPr>
    </w:p>
    <w:p w14:paraId="4166468C" w14:textId="01A10F48" w:rsidR="00D07ABF"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A. Webb asked if there were any questions. B. Alger asked if ACCSP would build some softwa</w:t>
      </w:r>
      <w:r w:rsidR="00117780">
        <w:rPr>
          <w:rFonts w:ascii="Calibri" w:eastAsia="Times New Roman" w:hAnsi="Calibri" w:cs="Times New Roman"/>
          <w:sz w:val="24"/>
        </w:rPr>
        <w:t xml:space="preserve">re to review data separate from </w:t>
      </w:r>
      <w:r w:rsidR="00D07ABF">
        <w:rPr>
          <w:rFonts w:ascii="Calibri" w:eastAsia="Times New Roman" w:hAnsi="Calibri" w:cs="Times New Roman"/>
          <w:sz w:val="24"/>
        </w:rPr>
        <w:t xml:space="preserve">vtrack system currently used to monitor VMS users. </w:t>
      </w:r>
      <w:r w:rsidRPr="00ED4C09">
        <w:rPr>
          <w:rFonts w:ascii="Calibri" w:eastAsia="Times New Roman" w:hAnsi="Calibri" w:cs="Times New Roman"/>
          <w:sz w:val="24"/>
        </w:rPr>
        <w:t>J. DeFilippi Simpson noted ACCSP would be providing the data to NOAA OLE. A.Webb noted t</w:t>
      </w:r>
      <w:r w:rsidR="00D07ABF">
        <w:rPr>
          <w:rFonts w:ascii="Calibri" w:eastAsia="Times New Roman" w:hAnsi="Calibri" w:cs="Times New Roman"/>
          <w:sz w:val="24"/>
        </w:rPr>
        <w:t xml:space="preserve">his helps to solve the issue of state partner access to vtracks. B. Alger asked is there a way to track the tracks rather than the vessel location using a camera based system. </w:t>
      </w:r>
      <w:r w:rsidRPr="00ED4C09">
        <w:rPr>
          <w:rFonts w:ascii="Calibri" w:eastAsia="Times New Roman" w:hAnsi="Calibri" w:cs="Times New Roman"/>
          <w:sz w:val="24"/>
        </w:rPr>
        <w:t xml:space="preserve">A. Webb </w:t>
      </w:r>
      <w:r w:rsidR="00D07ABF">
        <w:rPr>
          <w:rFonts w:ascii="Calibri" w:eastAsia="Times New Roman" w:hAnsi="Calibri" w:cs="Times New Roman"/>
          <w:sz w:val="24"/>
        </w:rPr>
        <w:t xml:space="preserve">noted they have not yet tested a camera based system, but have reviewed </w:t>
      </w:r>
      <w:r w:rsidR="00180614">
        <w:rPr>
          <w:rFonts w:ascii="Calibri" w:eastAsia="Times New Roman" w:hAnsi="Calibri" w:cs="Times New Roman"/>
          <w:sz w:val="24"/>
        </w:rPr>
        <w:t>Bluetooth</w:t>
      </w:r>
      <w:r w:rsidR="00D07ABF">
        <w:rPr>
          <w:rFonts w:ascii="Calibri" w:eastAsia="Times New Roman" w:hAnsi="Calibri" w:cs="Times New Roman"/>
          <w:sz w:val="24"/>
        </w:rPr>
        <w:t xml:space="preserve"> tags on the tracks that could communicate with a tracking device. B. DeVoe noted they tested Bluetooth track tags in Maine</w:t>
      </w:r>
      <w:r w:rsidR="00835C6A">
        <w:rPr>
          <w:rFonts w:ascii="Calibri" w:eastAsia="Times New Roman" w:hAnsi="Calibri" w:cs="Times New Roman"/>
          <w:sz w:val="24"/>
        </w:rPr>
        <w:t xml:space="preserve"> w</w:t>
      </w:r>
      <w:r w:rsidR="00D07ABF">
        <w:rPr>
          <w:rFonts w:ascii="Calibri" w:eastAsia="Times New Roman" w:hAnsi="Calibri" w:cs="Times New Roman"/>
          <w:sz w:val="24"/>
        </w:rPr>
        <w:t>ith the ‘</w:t>
      </w:r>
      <w:proofErr w:type="spellStart"/>
      <w:r w:rsidR="00D07ABF">
        <w:rPr>
          <w:rFonts w:ascii="Calibri" w:eastAsia="Times New Roman" w:hAnsi="Calibri" w:cs="Times New Roman"/>
          <w:sz w:val="24"/>
        </w:rPr>
        <w:t>Succorfish</w:t>
      </w:r>
      <w:proofErr w:type="spellEnd"/>
      <w:r w:rsidR="00D07ABF">
        <w:rPr>
          <w:rFonts w:ascii="Calibri" w:eastAsia="Times New Roman" w:hAnsi="Calibri" w:cs="Times New Roman"/>
          <w:sz w:val="24"/>
        </w:rPr>
        <w:t xml:space="preserve">’ devices and the ‘Particle’ devices. The Bluetooth devices vary in price and can be cheaper. The Bluetooth device does not have a rechargeable battery. </w:t>
      </w:r>
    </w:p>
    <w:p w14:paraId="0BAD34D7" w14:textId="77777777" w:rsidR="00275600" w:rsidRDefault="00275600" w:rsidP="00ED4C09">
      <w:pPr>
        <w:spacing w:after="0" w:line="240" w:lineRule="auto"/>
        <w:rPr>
          <w:rFonts w:ascii="Calibri" w:eastAsia="Times New Roman" w:hAnsi="Calibri" w:cs="Times New Roman"/>
          <w:sz w:val="24"/>
        </w:rPr>
      </w:pPr>
    </w:p>
    <w:p w14:paraId="0ED0D6A1" w14:textId="77777777"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lastRenderedPageBreak/>
        <w:t xml:space="preserve">B. Clifford noted </w:t>
      </w:r>
      <w:r w:rsidR="00670FD9">
        <w:rPr>
          <w:rFonts w:ascii="Calibri" w:eastAsia="Times New Roman" w:hAnsi="Calibri" w:cs="Times New Roman"/>
          <w:sz w:val="24"/>
        </w:rPr>
        <w:t xml:space="preserve">the plan </w:t>
      </w:r>
      <w:r w:rsidR="00275600">
        <w:rPr>
          <w:rFonts w:ascii="Calibri" w:eastAsia="Times New Roman" w:hAnsi="Calibri" w:cs="Times New Roman"/>
          <w:sz w:val="24"/>
        </w:rPr>
        <w:t xml:space="preserve">development team had </w:t>
      </w:r>
      <w:r w:rsidRPr="00ED4C09">
        <w:rPr>
          <w:rFonts w:ascii="Calibri" w:eastAsia="Times New Roman" w:hAnsi="Calibri" w:cs="Times New Roman"/>
          <w:sz w:val="24"/>
        </w:rPr>
        <w:t xml:space="preserve">a discussion </w:t>
      </w:r>
      <w:r w:rsidR="00275600">
        <w:rPr>
          <w:rFonts w:ascii="Calibri" w:eastAsia="Times New Roman" w:hAnsi="Calibri" w:cs="Times New Roman"/>
          <w:sz w:val="24"/>
        </w:rPr>
        <w:t>about making the program federal. However, if the program was federal</w:t>
      </w:r>
      <w:r w:rsidR="00835C6A">
        <w:rPr>
          <w:rFonts w:ascii="Calibri" w:eastAsia="Times New Roman" w:hAnsi="Calibri" w:cs="Times New Roman"/>
          <w:sz w:val="24"/>
        </w:rPr>
        <w:t>,</w:t>
      </w:r>
      <w:r w:rsidR="00275600">
        <w:rPr>
          <w:rFonts w:ascii="Calibri" w:eastAsia="Times New Roman" w:hAnsi="Calibri" w:cs="Times New Roman"/>
          <w:sz w:val="24"/>
        </w:rPr>
        <w:t xml:space="preserve"> it would only be the satellite VMS</w:t>
      </w:r>
      <w:r w:rsidR="00670FD9">
        <w:rPr>
          <w:rFonts w:ascii="Calibri" w:eastAsia="Times New Roman" w:hAnsi="Calibri" w:cs="Times New Roman"/>
          <w:sz w:val="24"/>
        </w:rPr>
        <w:t xml:space="preserve"> units available. The plan</w:t>
      </w:r>
      <w:r w:rsidR="00275600">
        <w:rPr>
          <w:rFonts w:ascii="Calibri" w:eastAsia="Times New Roman" w:hAnsi="Calibri" w:cs="Times New Roman"/>
          <w:sz w:val="24"/>
        </w:rPr>
        <w:t xml:space="preserve"> development team</w:t>
      </w:r>
      <w:r w:rsidRPr="00ED4C09">
        <w:rPr>
          <w:rFonts w:ascii="Calibri" w:eastAsia="Times New Roman" w:hAnsi="Calibri" w:cs="Times New Roman"/>
          <w:sz w:val="24"/>
        </w:rPr>
        <w:t xml:space="preserve"> was concerned about the cost, so it became a state program. </w:t>
      </w:r>
    </w:p>
    <w:p w14:paraId="7CC68CA4" w14:textId="77777777" w:rsidR="00ED4C09" w:rsidRDefault="00ED4C09" w:rsidP="00ED4C09">
      <w:pPr>
        <w:spacing w:after="0" w:line="240" w:lineRule="auto"/>
        <w:rPr>
          <w:rFonts w:ascii="Calibri" w:eastAsia="Times New Roman" w:hAnsi="Calibri" w:cs="Times New Roman"/>
          <w:b/>
          <w:sz w:val="24"/>
          <w:u w:val="single"/>
        </w:rPr>
      </w:pPr>
    </w:p>
    <w:p w14:paraId="680E6B95" w14:textId="77777777" w:rsidR="00677CB3" w:rsidRPr="00117780" w:rsidRDefault="00677CB3" w:rsidP="00ED4C09">
      <w:pPr>
        <w:spacing w:after="0" w:line="240" w:lineRule="auto"/>
        <w:rPr>
          <w:rFonts w:ascii="Calibri" w:eastAsia="Times New Roman" w:hAnsi="Calibri" w:cs="Times New Roman"/>
          <w:b/>
          <w:sz w:val="24"/>
          <w:u w:val="single"/>
        </w:rPr>
      </w:pPr>
    </w:p>
    <w:p w14:paraId="0C4224A6" w14:textId="77777777" w:rsidR="00117780" w:rsidRPr="00117780" w:rsidRDefault="00ED4C09" w:rsidP="00117780">
      <w:pPr>
        <w:spacing w:after="0" w:line="240" w:lineRule="auto"/>
        <w:rPr>
          <w:rFonts w:ascii="Calibri" w:eastAsia="Times New Roman" w:hAnsi="Calibri" w:cs="Times New Roman"/>
          <w:b/>
          <w:sz w:val="24"/>
          <w:u w:val="single"/>
        </w:rPr>
      </w:pPr>
      <w:r w:rsidRPr="00117780">
        <w:rPr>
          <w:rFonts w:ascii="Calibri" w:eastAsia="Times New Roman" w:hAnsi="Calibri" w:cs="Times New Roman"/>
          <w:b/>
          <w:sz w:val="24"/>
          <w:u w:val="single"/>
        </w:rPr>
        <w:t>Ac</w:t>
      </w:r>
      <w:r w:rsidR="00117780" w:rsidRPr="00117780">
        <w:rPr>
          <w:rFonts w:ascii="Calibri" w:eastAsia="Times New Roman" w:hAnsi="Calibri" w:cs="Times New Roman"/>
          <w:b/>
          <w:sz w:val="24"/>
          <w:u w:val="single"/>
        </w:rPr>
        <w:t xml:space="preserve">countability Update </w:t>
      </w:r>
    </w:p>
    <w:p w14:paraId="6084AEE6" w14:textId="77777777" w:rsidR="0029362A"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J. DeFilippi Simpson acknowledged the data accountability work group.</w:t>
      </w:r>
    </w:p>
    <w:p w14:paraId="5D36890A" w14:textId="77777777" w:rsidR="0029362A" w:rsidRDefault="0029362A" w:rsidP="00ED4C09">
      <w:pPr>
        <w:spacing w:after="0" w:line="240" w:lineRule="auto"/>
        <w:rPr>
          <w:rFonts w:ascii="Calibri" w:eastAsia="Times New Roman" w:hAnsi="Calibri" w:cs="Times New Roman"/>
          <w:sz w:val="24"/>
        </w:rPr>
      </w:pPr>
    </w:p>
    <w:p w14:paraId="10343C85" w14:textId="77777777" w:rsidR="0029362A"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J. DeFilippi Simpson noted the charge</w:t>
      </w:r>
      <w:r w:rsidR="0029362A">
        <w:rPr>
          <w:rFonts w:ascii="Calibri" w:eastAsia="Times New Roman" w:hAnsi="Calibri" w:cs="Times New Roman"/>
          <w:sz w:val="24"/>
        </w:rPr>
        <w:t xml:space="preserve"> from the Coordinating Council to assess: </w:t>
      </w:r>
    </w:p>
    <w:p w14:paraId="3F0285C5" w14:textId="1AD3E073" w:rsidR="00ED4C09" w:rsidRPr="00F6672F" w:rsidRDefault="0029362A" w:rsidP="00F6672F">
      <w:pPr>
        <w:pStyle w:val="ListParagraph"/>
        <w:numPr>
          <w:ilvl w:val="0"/>
          <w:numId w:val="3"/>
        </w:numPr>
        <w:spacing w:after="0" w:line="240" w:lineRule="auto"/>
        <w:rPr>
          <w:rFonts w:ascii="Calibri" w:eastAsia="Times New Roman" w:hAnsi="Calibri" w:cs="Times New Roman"/>
          <w:sz w:val="24"/>
        </w:rPr>
      </w:pPr>
      <w:r w:rsidRPr="00F6672F">
        <w:rPr>
          <w:rFonts w:ascii="Calibri" w:eastAsia="Times New Roman" w:hAnsi="Calibri" w:cs="Times New Roman"/>
          <w:sz w:val="24"/>
        </w:rPr>
        <w:t>Data validation and accountability issues that can compromise data quality</w:t>
      </w:r>
    </w:p>
    <w:p w14:paraId="5ED2AD08" w14:textId="77777777" w:rsidR="0029362A" w:rsidRPr="00F6672F" w:rsidRDefault="0029362A" w:rsidP="00F6672F">
      <w:pPr>
        <w:pStyle w:val="ListParagraph"/>
        <w:numPr>
          <w:ilvl w:val="0"/>
          <w:numId w:val="9"/>
        </w:numPr>
        <w:spacing w:after="0" w:line="240" w:lineRule="auto"/>
        <w:rPr>
          <w:rFonts w:ascii="Calibri" w:eastAsia="Times New Roman" w:hAnsi="Calibri" w:cs="Times New Roman"/>
          <w:sz w:val="24"/>
        </w:rPr>
      </w:pPr>
      <w:r w:rsidRPr="00F6672F">
        <w:rPr>
          <w:rFonts w:ascii="Calibri" w:eastAsia="Times New Roman" w:hAnsi="Calibri" w:cs="Times New Roman"/>
          <w:sz w:val="24"/>
        </w:rPr>
        <w:t xml:space="preserve">-Review the standards and update as needed </w:t>
      </w:r>
    </w:p>
    <w:p w14:paraId="5344FD46" w14:textId="4D566475" w:rsidR="0029362A" w:rsidRPr="00F6672F" w:rsidRDefault="0029362A" w:rsidP="00F6672F">
      <w:pPr>
        <w:pStyle w:val="ListParagraph"/>
        <w:numPr>
          <w:ilvl w:val="0"/>
          <w:numId w:val="9"/>
        </w:numPr>
        <w:spacing w:after="0" w:line="240" w:lineRule="auto"/>
        <w:rPr>
          <w:rFonts w:ascii="Calibri" w:eastAsia="Times New Roman" w:hAnsi="Calibri" w:cs="Times New Roman"/>
          <w:sz w:val="24"/>
        </w:rPr>
      </w:pPr>
      <w:r w:rsidRPr="00F6672F">
        <w:rPr>
          <w:rFonts w:ascii="Calibri" w:eastAsia="Times New Roman" w:hAnsi="Calibri" w:cs="Times New Roman"/>
          <w:sz w:val="24"/>
        </w:rPr>
        <w:t>Reflect current best practices for data validation and provision</w:t>
      </w:r>
    </w:p>
    <w:p w14:paraId="18B53974" w14:textId="77777777" w:rsidR="0029362A" w:rsidRDefault="0029362A" w:rsidP="00ED4C09">
      <w:pPr>
        <w:spacing w:after="0" w:line="240" w:lineRule="auto"/>
        <w:rPr>
          <w:rFonts w:ascii="Calibri" w:eastAsia="Times New Roman" w:hAnsi="Calibri" w:cs="Times New Roman"/>
          <w:sz w:val="24"/>
        </w:rPr>
      </w:pPr>
    </w:p>
    <w:p w14:paraId="7B69D481" w14:textId="77777777" w:rsidR="0029362A" w:rsidRDefault="0029362A" w:rsidP="00ED4C09">
      <w:pPr>
        <w:spacing w:after="0" w:line="240" w:lineRule="auto"/>
        <w:rPr>
          <w:rFonts w:ascii="Calibri" w:eastAsia="Times New Roman" w:hAnsi="Calibri" w:cs="Times New Roman"/>
          <w:sz w:val="24"/>
        </w:rPr>
      </w:pPr>
      <w:r>
        <w:rPr>
          <w:rFonts w:ascii="Calibri" w:eastAsia="Times New Roman" w:hAnsi="Calibri" w:cs="Times New Roman"/>
          <w:sz w:val="24"/>
        </w:rPr>
        <w:t>Objectives</w:t>
      </w:r>
    </w:p>
    <w:p w14:paraId="260A5000" w14:textId="77777777" w:rsidR="0029362A" w:rsidRDefault="0029362A" w:rsidP="0029362A">
      <w:pPr>
        <w:pStyle w:val="ListParagraph"/>
        <w:numPr>
          <w:ilvl w:val="0"/>
          <w:numId w:val="3"/>
        </w:numPr>
        <w:spacing w:after="0" w:line="240" w:lineRule="auto"/>
        <w:rPr>
          <w:rFonts w:ascii="Calibri" w:eastAsia="Times New Roman" w:hAnsi="Calibri" w:cs="Times New Roman"/>
          <w:sz w:val="24"/>
        </w:rPr>
      </w:pPr>
      <w:r w:rsidRPr="0029362A">
        <w:rPr>
          <w:rFonts w:ascii="Calibri" w:eastAsia="Times New Roman" w:hAnsi="Calibri" w:cs="Times New Roman"/>
          <w:sz w:val="24"/>
        </w:rPr>
        <w:t>To define accountability</w:t>
      </w:r>
    </w:p>
    <w:p w14:paraId="74ABE2A5" w14:textId="77777777" w:rsidR="0029362A" w:rsidRDefault="0029362A" w:rsidP="0029362A">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Inventory current particles and procedures </w:t>
      </w:r>
    </w:p>
    <w:p w14:paraId="0122BB32" w14:textId="77777777" w:rsidR="0029362A" w:rsidRDefault="0029362A" w:rsidP="0029362A">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Define the gaps between provided data and data needed for science and management</w:t>
      </w:r>
    </w:p>
    <w:p w14:paraId="2C742C55" w14:textId="77777777" w:rsidR="0029362A" w:rsidRDefault="0029362A" w:rsidP="0029362A">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Evaluate best practices and procedures</w:t>
      </w:r>
    </w:p>
    <w:p w14:paraId="7FD57113" w14:textId="77777777" w:rsidR="0029362A" w:rsidRDefault="0029362A" w:rsidP="0029362A">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Documents and develop best practices</w:t>
      </w:r>
    </w:p>
    <w:p w14:paraId="3A5FD416" w14:textId="0658C931" w:rsidR="0029362A" w:rsidRDefault="00193AA4" w:rsidP="0029362A">
      <w:pPr>
        <w:spacing w:after="0" w:line="240" w:lineRule="auto"/>
        <w:rPr>
          <w:rFonts w:ascii="Calibri" w:eastAsia="Times New Roman" w:hAnsi="Calibri" w:cs="Times New Roman"/>
          <w:sz w:val="24"/>
        </w:rPr>
      </w:pPr>
      <w:r w:rsidRPr="00193AA4">
        <w:rPr>
          <w:rFonts w:ascii="Calibri" w:eastAsia="Times New Roman" w:hAnsi="Calibri" w:cs="Times New Roman"/>
          <w:sz w:val="24"/>
        </w:rPr>
        <w:t>J. DeFilippi Simpson</w:t>
      </w:r>
      <w:r>
        <w:rPr>
          <w:rFonts w:ascii="Calibri" w:eastAsia="Times New Roman" w:hAnsi="Calibri" w:cs="Times New Roman"/>
          <w:sz w:val="24"/>
        </w:rPr>
        <w:t xml:space="preserve"> noted for the developing best </w:t>
      </w:r>
      <w:proofErr w:type="gramStart"/>
      <w:r>
        <w:rPr>
          <w:rFonts w:ascii="Calibri" w:eastAsia="Times New Roman" w:hAnsi="Calibri" w:cs="Times New Roman"/>
          <w:sz w:val="24"/>
        </w:rPr>
        <w:t>practices</w:t>
      </w:r>
      <w:proofErr w:type="gramEnd"/>
      <w:r>
        <w:rPr>
          <w:rFonts w:ascii="Calibri" w:eastAsia="Times New Roman" w:hAnsi="Calibri" w:cs="Times New Roman"/>
          <w:sz w:val="24"/>
        </w:rPr>
        <w:t xml:space="preserve"> objective the group developed and provided recommendations for improvements.</w:t>
      </w:r>
      <w:r w:rsidR="00170E44">
        <w:rPr>
          <w:rFonts w:ascii="Calibri" w:eastAsia="Times New Roman" w:hAnsi="Calibri" w:cs="Times New Roman"/>
          <w:sz w:val="24"/>
        </w:rPr>
        <w:t xml:space="preserve"> </w:t>
      </w:r>
      <w:r w:rsidRPr="00ED4C09">
        <w:rPr>
          <w:rFonts w:ascii="Calibri" w:eastAsia="Times New Roman" w:hAnsi="Calibri" w:cs="Times New Roman"/>
          <w:sz w:val="24"/>
        </w:rPr>
        <w:t>J. DeFilippi Simpson</w:t>
      </w:r>
      <w:r>
        <w:rPr>
          <w:rFonts w:ascii="Calibri" w:eastAsia="Times New Roman" w:hAnsi="Calibri" w:cs="Times New Roman"/>
          <w:sz w:val="24"/>
        </w:rPr>
        <w:t xml:space="preserve"> went over the definition for accountability. For the purpose of the project the definition applies to agencies that collect audit data as well as users, stakeholders, and the public. </w:t>
      </w:r>
    </w:p>
    <w:p w14:paraId="09581AB3" w14:textId="77777777" w:rsidR="005E36D8" w:rsidRDefault="005E36D8" w:rsidP="0029362A">
      <w:pPr>
        <w:spacing w:after="0" w:line="240" w:lineRule="auto"/>
        <w:rPr>
          <w:rFonts w:ascii="Calibri" w:eastAsia="Times New Roman" w:hAnsi="Calibri" w:cs="Times New Roman"/>
          <w:sz w:val="24"/>
        </w:rPr>
      </w:pPr>
    </w:p>
    <w:p w14:paraId="1404FC2D" w14:textId="77777777" w:rsidR="005E36D8" w:rsidRDefault="005E36D8" w:rsidP="0029362A">
      <w:pPr>
        <w:spacing w:after="0" w:line="240" w:lineRule="auto"/>
        <w:rPr>
          <w:rFonts w:ascii="Calibri" w:eastAsia="Times New Roman" w:hAnsi="Calibri" w:cs="Times New Roman"/>
          <w:sz w:val="24"/>
        </w:rPr>
      </w:pPr>
      <w:r>
        <w:rPr>
          <w:rFonts w:ascii="Calibri" w:eastAsia="Times New Roman" w:hAnsi="Calibri" w:cs="Times New Roman"/>
          <w:sz w:val="24"/>
        </w:rPr>
        <w:t>Approach</w:t>
      </w:r>
    </w:p>
    <w:p w14:paraId="1E4B1833" w14:textId="172B0F28" w:rsidR="005E36D8" w:rsidRDefault="005E36D8" w:rsidP="0029362A">
      <w:pPr>
        <w:spacing w:after="0" w:line="240" w:lineRule="auto"/>
        <w:rPr>
          <w:rFonts w:ascii="Calibri" w:eastAsia="Times New Roman" w:hAnsi="Calibri" w:cs="Times New Roman"/>
          <w:sz w:val="24"/>
        </w:rPr>
      </w:pPr>
      <w:r w:rsidRPr="00193AA4">
        <w:rPr>
          <w:rFonts w:ascii="Calibri" w:eastAsia="Times New Roman" w:hAnsi="Calibri" w:cs="Times New Roman"/>
          <w:sz w:val="24"/>
        </w:rPr>
        <w:t>J. DeFilippi Simpson</w:t>
      </w:r>
      <w:r>
        <w:rPr>
          <w:rFonts w:ascii="Calibri" w:eastAsia="Times New Roman" w:hAnsi="Calibri" w:cs="Times New Roman"/>
          <w:sz w:val="24"/>
        </w:rPr>
        <w:t xml:space="preserve"> noted the data accountability workgroup formed in 2020. 3 surveys were conducted: data accountability, data </w:t>
      </w:r>
      <w:r w:rsidR="00677CB3">
        <w:rPr>
          <w:rFonts w:ascii="Calibri" w:eastAsia="Times New Roman" w:hAnsi="Calibri" w:cs="Times New Roman"/>
          <w:sz w:val="24"/>
        </w:rPr>
        <w:t>manager</w:t>
      </w:r>
      <w:r>
        <w:rPr>
          <w:rFonts w:ascii="Calibri" w:eastAsia="Times New Roman" w:hAnsi="Calibri" w:cs="Times New Roman"/>
          <w:sz w:val="24"/>
        </w:rPr>
        <w:t xml:space="preserve">s, and a data consumer survey. The small group used the survey to develop recommendations. </w:t>
      </w:r>
    </w:p>
    <w:p w14:paraId="41EC2BCD" w14:textId="77777777" w:rsidR="005E36D8" w:rsidRDefault="005E36D8" w:rsidP="0029362A">
      <w:pPr>
        <w:spacing w:after="0" w:line="240" w:lineRule="auto"/>
        <w:rPr>
          <w:rFonts w:ascii="Calibri" w:eastAsia="Times New Roman" w:hAnsi="Calibri" w:cs="Times New Roman"/>
          <w:sz w:val="24"/>
        </w:rPr>
      </w:pPr>
    </w:p>
    <w:p w14:paraId="1C59380F" w14:textId="69F12767" w:rsidR="005E36D8" w:rsidRDefault="005E36D8" w:rsidP="0029362A">
      <w:pPr>
        <w:spacing w:after="0" w:line="240" w:lineRule="auto"/>
        <w:rPr>
          <w:rFonts w:ascii="Calibri" w:eastAsia="Times New Roman" w:hAnsi="Calibri" w:cs="Times New Roman"/>
          <w:sz w:val="24"/>
        </w:rPr>
      </w:pPr>
      <w:r>
        <w:rPr>
          <w:rFonts w:ascii="Calibri" w:eastAsia="Times New Roman" w:hAnsi="Calibri" w:cs="Times New Roman"/>
          <w:sz w:val="24"/>
        </w:rPr>
        <w:t xml:space="preserve">Data Accountability </w:t>
      </w:r>
      <w:r w:rsidR="00835C6A">
        <w:rPr>
          <w:rFonts w:ascii="Calibri" w:eastAsia="Times New Roman" w:hAnsi="Calibri" w:cs="Times New Roman"/>
          <w:sz w:val="24"/>
        </w:rPr>
        <w:t>S</w:t>
      </w:r>
      <w:r>
        <w:rPr>
          <w:rFonts w:ascii="Calibri" w:eastAsia="Times New Roman" w:hAnsi="Calibri" w:cs="Times New Roman"/>
          <w:sz w:val="24"/>
        </w:rPr>
        <w:t xml:space="preserve">urvey </w:t>
      </w:r>
    </w:p>
    <w:p w14:paraId="25C85019" w14:textId="77777777" w:rsidR="005E36D8" w:rsidRDefault="005E36D8" w:rsidP="0029362A">
      <w:pPr>
        <w:spacing w:after="0" w:line="240" w:lineRule="auto"/>
        <w:rPr>
          <w:rFonts w:ascii="Calibri" w:eastAsia="Times New Roman" w:hAnsi="Calibri" w:cs="Times New Roman"/>
          <w:sz w:val="24"/>
        </w:rPr>
      </w:pPr>
      <w:r>
        <w:rPr>
          <w:rFonts w:ascii="Calibri" w:eastAsia="Times New Roman" w:hAnsi="Calibri" w:cs="Times New Roman"/>
          <w:sz w:val="24"/>
        </w:rPr>
        <w:t xml:space="preserve">The partner data contacts and </w:t>
      </w:r>
      <w:r w:rsidR="006335CA">
        <w:rPr>
          <w:rFonts w:ascii="Calibri" w:eastAsia="Times New Roman" w:hAnsi="Calibri" w:cs="Times New Roman"/>
          <w:sz w:val="24"/>
        </w:rPr>
        <w:t>C</w:t>
      </w:r>
      <w:r>
        <w:rPr>
          <w:rFonts w:ascii="Calibri" w:eastAsia="Times New Roman" w:hAnsi="Calibri" w:cs="Times New Roman"/>
          <w:sz w:val="24"/>
        </w:rPr>
        <w:t xml:space="preserve">ommercial Technical members were participants. A total of 19 respondents completed the survey. 4 respondents represented NOAA fisheries. 15 respondents represented state partners. The purpose of this survey was </w:t>
      </w:r>
      <w:r w:rsidR="00835C6A">
        <w:rPr>
          <w:rFonts w:ascii="Calibri" w:eastAsia="Times New Roman" w:hAnsi="Calibri" w:cs="Times New Roman"/>
          <w:sz w:val="24"/>
        </w:rPr>
        <w:t xml:space="preserve">to </w:t>
      </w:r>
      <w:r>
        <w:rPr>
          <w:rFonts w:ascii="Calibri" w:eastAsia="Times New Roman" w:hAnsi="Calibri" w:cs="Times New Roman"/>
          <w:sz w:val="24"/>
        </w:rPr>
        <w:t xml:space="preserve">establish a baseline information on accountability. </w:t>
      </w:r>
    </w:p>
    <w:p w14:paraId="10B58ED9" w14:textId="77777777" w:rsidR="005E36D8" w:rsidRDefault="005E36D8" w:rsidP="0029362A">
      <w:pPr>
        <w:spacing w:after="0" w:line="240" w:lineRule="auto"/>
        <w:rPr>
          <w:rFonts w:ascii="Calibri" w:eastAsia="Times New Roman" w:hAnsi="Calibri" w:cs="Times New Roman"/>
          <w:sz w:val="24"/>
        </w:rPr>
      </w:pPr>
    </w:p>
    <w:p w14:paraId="2035E46A" w14:textId="77777777" w:rsidR="005E36D8" w:rsidRDefault="005E36D8" w:rsidP="0029362A">
      <w:pPr>
        <w:spacing w:after="0" w:line="240" w:lineRule="auto"/>
        <w:rPr>
          <w:rFonts w:ascii="Calibri" w:eastAsia="Times New Roman" w:hAnsi="Calibri" w:cs="Times New Roman"/>
          <w:sz w:val="24"/>
        </w:rPr>
      </w:pPr>
      <w:r>
        <w:rPr>
          <w:rFonts w:ascii="Calibri" w:eastAsia="Times New Roman" w:hAnsi="Calibri" w:cs="Times New Roman"/>
          <w:sz w:val="24"/>
        </w:rPr>
        <w:t>Data Accountability Conclusions</w:t>
      </w:r>
    </w:p>
    <w:p w14:paraId="4E887838" w14:textId="77777777" w:rsidR="005E36D8" w:rsidRDefault="005E36D8" w:rsidP="0029362A">
      <w:pPr>
        <w:spacing w:after="0" w:line="240" w:lineRule="auto"/>
        <w:rPr>
          <w:rFonts w:ascii="Calibri" w:eastAsia="Times New Roman" w:hAnsi="Calibri" w:cs="Times New Roman"/>
          <w:sz w:val="24"/>
        </w:rPr>
      </w:pPr>
      <w:r>
        <w:rPr>
          <w:rFonts w:ascii="Calibri" w:eastAsia="Times New Roman" w:hAnsi="Calibri" w:cs="Times New Roman"/>
          <w:sz w:val="24"/>
        </w:rPr>
        <w:t>Top 3 methods of accountability:</w:t>
      </w:r>
    </w:p>
    <w:p w14:paraId="6478E1A5" w14:textId="77777777" w:rsidR="005E36D8" w:rsidRDefault="005E36D8" w:rsidP="005E36D8">
      <w:pPr>
        <w:pStyle w:val="ListParagraph"/>
        <w:numPr>
          <w:ilvl w:val="0"/>
          <w:numId w:val="6"/>
        </w:numPr>
        <w:spacing w:after="0" w:line="240" w:lineRule="auto"/>
        <w:rPr>
          <w:rFonts w:ascii="Calibri" w:eastAsia="Times New Roman" w:hAnsi="Calibri" w:cs="Times New Roman"/>
          <w:sz w:val="24"/>
        </w:rPr>
      </w:pPr>
      <w:r>
        <w:rPr>
          <w:rFonts w:ascii="Calibri" w:eastAsia="Times New Roman" w:hAnsi="Calibri" w:cs="Times New Roman"/>
          <w:sz w:val="24"/>
        </w:rPr>
        <w:t>Audits of some form are used by all respondents and to the knowledge of the group, all state and federal partners on the Atlantic coast.</w:t>
      </w:r>
    </w:p>
    <w:p w14:paraId="0C7566F6" w14:textId="77777777" w:rsidR="005E36D8" w:rsidRDefault="005E36D8" w:rsidP="005E36D8">
      <w:pPr>
        <w:pStyle w:val="ListParagraph"/>
        <w:numPr>
          <w:ilvl w:val="0"/>
          <w:numId w:val="6"/>
        </w:numPr>
        <w:spacing w:after="0" w:line="240" w:lineRule="auto"/>
        <w:rPr>
          <w:rFonts w:ascii="Calibri" w:eastAsia="Times New Roman" w:hAnsi="Calibri" w:cs="Times New Roman"/>
          <w:sz w:val="24"/>
        </w:rPr>
      </w:pPr>
      <w:r>
        <w:rPr>
          <w:rFonts w:ascii="Calibri" w:eastAsia="Times New Roman" w:hAnsi="Calibri" w:cs="Times New Roman"/>
          <w:sz w:val="24"/>
        </w:rPr>
        <w:t>Comparison of fishermen reports and dealer reports</w:t>
      </w:r>
    </w:p>
    <w:p w14:paraId="0EFBB40D" w14:textId="77777777" w:rsidR="005E36D8" w:rsidRDefault="005E36D8" w:rsidP="005E36D8">
      <w:pPr>
        <w:pStyle w:val="ListParagraph"/>
        <w:numPr>
          <w:ilvl w:val="0"/>
          <w:numId w:val="6"/>
        </w:numPr>
        <w:spacing w:after="0" w:line="240" w:lineRule="auto"/>
        <w:rPr>
          <w:rFonts w:ascii="Calibri" w:eastAsia="Times New Roman" w:hAnsi="Calibri" w:cs="Times New Roman"/>
          <w:sz w:val="24"/>
        </w:rPr>
      </w:pPr>
      <w:r>
        <w:rPr>
          <w:rFonts w:ascii="Calibri" w:eastAsia="Times New Roman" w:hAnsi="Calibri" w:cs="Times New Roman"/>
          <w:sz w:val="24"/>
        </w:rPr>
        <w:t>Negative Reports</w:t>
      </w:r>
    </w:p>
    <w:p w14:paraId="6937118A" w14:textId="77777777" w:rsidR="005E36D8" w:rsidRPr="005E36D8" w:rsidRDefault="005E36D8" w:rsidP="005E36D8">
      <w:pPr>
        <w:spacing w:after="0" w:line="240" w:lineRule="auto"/>
        <w:rPr>
          <w:rFonts w:ascii="Calibri" w:eastAsia="Times New Roman" w:hAnsi="Calibri" w:cs="Times New Roman"/>
          <w:sz w:val="24"/>
        </w:rPr>
      </w:pPr>
    </w:p>
    <w:p w14:paraId="00A8CB88" w14:textId="63818B42" w:rsidR="0029362A" w:rsidRPr="0029362A" w:rsidRDefault="008B23C8" w:rsidP="008B23C8">
      <w:pPr>
        <w:spacing w:after="0" w:line="240" w:lineRule="auto"/>
        <w:rPr>
          <w:rFonts w:ascii="Calibri" w:eastAsia="Times New Roman" w:hAnsi="Calibri" w:cs="Times New Roman"/>
          <w:sz w:val="24"/>
        </w:rPr>
      </w:pPr>
      <w:r>
        <w:rPr>
          <w:rFonts w:ascii="Calibri" w:eastAsia="Times New Roman" w:hAnsi="Calibri" w:cs="Times New Roman"/>
          <w:sz w:val="24"/>
        </w:rPr>
        <w:t>Options 2 and 3 are inversely coordinated. In the case where the availability of dealer/fishermen were not timely or comprehensive</w:t>
      </w:r>
      <w:r w:rsidR="00677CB3">
        <w:rPr>
          <w:rFonts w:ascii="Calibri" w:eastAsia="Times New Roman" w:hAnsi="Calibri" w:cs="Times New Roman"/>
          <w:sz w:val="24"/>
        </w:rPr>
        <w:t>,</w:t>
      </w:r>
      <w:r>
        <w:rPr>
          <w:rFonts w:ascii="Calibri" w:eastAsia="Times New Roman" w:hAnsi="Calibri" w:cs="Times New Roman"/>
          <w:sz w:val="24"/>
        </w:rPr>
        <w:t xml:space="preserve"> negative reports are then relied upon.</w:t>
      </w:r>
    </w:p>
    <w:p w14:paraId="6694BF33" w14:textId="77777777" w:rsidR="0029362A" w:rsidRPr="00ED4C09" w:rsidRDefault="0029362A" w:rsidP="00ED4C09">
      <w:pPr>
        <w:spacing w:after="0" w:line="240" w:lineRule="auto"/>
        <w:rPr>
          <w:rFonts w:ascii="Calibri" w:eastAsia="Times New Roman" w:hAnsi="Calibri" w:cs="Times New Roman"/>
          <w:sz w:val="24"/>
        </w:rPr>
      </w:pPr>
    </w:p>
    <w:p w14:paraId="7377FA77" w14:textId="77777777" w:rsidR="00ED4C09" w:rsidRDefault="008B23C8" w:rsidP="00ED4C09">
      <w:pPr>
        <w:spacing w:after="0" w:line="240" w:lineRule="auto"/>
        <w:rPr>
          <w:rFonts w:ascii="Calibri" w:eastAsia="Times New Roman" w:hAnsi="Calibri" w:cs="Times New Roman"/>
          <w:sz w:val="24"/>
        </w:rPr>
      </w:pPr>
      <w:r>
        <w:rPr>
          <w:rFonts w:ascii="Calibri" w:eastAsia="Times New Roman" w:hAnsi="Calibri" w:cs="Times New Roman"/>
          <w:sz w:val="24"/>
        </w:rPr>
        <w:t>Data Man</w:t>
      </w:r>
      <w:r w:rsidR="00677CB3">
        <w:rPr>
          <w:rFonts w:ascii="Calibri" w:eastAsia="Times New Roman" w:hAnsi="Calibri" w:cs="Times New Roman"/>
          <w:sz w:val="24"/>
        </w:rPr>
        <w:t>a</w:t>
      </w:r>
      <w:r>
        <w:rPr>
          <w:rFonts w:ascii="Calibri" w:eastAsia="Times New Roman" w:hAnsi="Calibri" w:cs="Times New Roman"/>
          <w:sz w:val="24"/>
        </w:rPr>
        <w:t>ger Survey</w:t>
      </w:r>
    </w:p>
    <w:p w14:paraId="5CD0A4F5" w14:textId="4EFC8B21" w:rsidR="008B23C8" w:rsidRDefault="008B23C8" w:rsidP="00ED4C09">
      <w:pPr>
        <w:spacing w:after="0" w:line="240" w:lineRule="auto"/>
        <w:rPr>
          <w:rFonts w:ascii="Calibri" w:eastAsia="Times New Roman" w:hAnsi="Calibri" w:cs="Times New Roman"/>
          <w:sz w:val="24"/>
        </w:rPr>
      </w:pPr>
      <w:r>
        <w:rPr>
          <w:rFonts w:ascii="Calibri" w:eastAsia="Times New Roman" w:hAnsi="Calibri" w:cs="Times New Roman"/>
          <w:sz w:val="24"/>
        </w:rPr>
        <w:t xml:space="preserve">The data </w:t>
      </w:r>
      <w:r w:rsidR="00677CB3">
        <w:rPr>
          <w:rFonts w:ascii="Calibri" w:eastAsia="Times New Roman" w:hAnsi="Calibri" w:cs="Times New Roman"/>
          <w:sz w:val="24"/>
        </w:rPr>
        <w:t>manager</w:t>
      </w:r>
      <w:r>
        <w:rPr>
          <w:rFonts w:ascii="Calibri" w:eastAsia="Times New Roman" w:hAnsi="Calibri" w:cs="Times New Roman"/>
          <w:sz w:val="24"/>
        </w:rPr>
        <w:t xml:space="preserve"> participants include agency workers that process and collect the data and dissimulate it out for data requests and other science and management actives. This survey was sent to 52 data </w:t>
      </w:r>
      <w:r w:rsidR="00677CB3">
        <w:rPr>
          <w:rFonts w:ascii="Calibri" w:eastAsia="Times New Roman" w:hAnsi="Calibri" w:cs="Times New Roman"/>
          <w:sz w:val="24"/>
        </w:rPr>
        <w:t>manager</w:t>
      </w:r>
      <w:r>
        <w:rPr>
          <w:rFonts w:ascii="Calibri" w:eastAsia="Times New Roman" w:hAnsi="Calibri" w:cs="Times New Roman"/>
          <w:sz w:val="24"/>
        </w:rPr>
        <w:t xml:space="preserve">s. There were 25 responses broken down by sector and jurisdiction. </w:t>
      </w:r>
    </w:p>
    <w:p w14:paraId="4B55436A" w14:textId="77777777" w:rsidR="008B23C8" w:rsidRDefault="008B23C8" w:rsidP="00ED4C09">
      <w:pPr>
        <w:spacing w:after="0" w:line="240" w:lineRule="auto"/>
        <w:rPr>
          <w:rFonts w:ascii="Calibri" w:eastAsia="Times New Roman" w:hAnsi="Calibri" w:cs="Times New Roman"/>
          <w:sz w:val="24"/>
        </w:rPr>
      </w:pPr>
    </w:p>
    <w:p w14:paraId="21080F61" w14:textId="49723F23" w:rsidR="008B23C8" w:rsidRDefault="008B23C8" w:rsidP="008B23C8">
      <w:pPr>
        <w:spacing w:after="0" w:line="240" w:lineRule="auto"/>
        <w:rPr>
          <w:rFonts w:ascii="Calibri" w:eastAsia="Times New Roman" w:hAnsi="Calibri" w:cs="Times New Roman"/>
          <w:sz w:val="24"/>
        </w:rPr>
      </w:pPr>
      <w:r>
        <w:rPr>
          <w:rFonts w:ascii="Calibri" w:eastAsia="Times New Roman" w:hAnsi="Calibri" w:cs="Times New Roman"/>
          <w:sz w:val="24"/>
        </w:rPr>
        <w:t xml:space="preserve">Data </w:t>
      </w:r>
      <w:r w:rsidR="00677CB3">
        <w:rPr>
          <w:rFonts w:ascii="Calibri" w:eastAsia="Times New Roman" w:hAnsi="Calibri" w:cs="Times New Roman"/>
          <w:sz w:val="24"/>
        </w:rPr>
        <w:t>Manager</w:t>
      </w:r>
      <w:r>
        <w:rPr>
          <w:rFonts w:ascii="Calibri" w:eastAsia="Times New Roman" w:hAnsi="Calibri" w:cs="Times New Roman"/>
          <w:sz w:val="24"/>
        </w:rPr>
        <w:t xml:space="preserve"> Survey Conclusion</w:t>
      </w:r>
    </w:p>
    <w:p w14:paraId="4D42B5DC" w14:textId="27134A63" w:rsidR="008B23C8" w:rsidRDefault="008B23C8" w:rsidP="008B23C8">
      <w:pPr>
        <w:spacing w:after="0" w:line="240" w:lineRule="auto"/>
        <w:rPr>
          <w:rFonts w:ascii="Calibri" w:eastAsia="Times New Roman" w:hAnsi="Calibri" w:cs="Times New Roman"/>
          <w:sz w:val="24"/>
        </w:rPr>
      </w:pPr>
      <w:proofErr w:type="gramStart"/>
      <w:r>
        <w:rPr>
          <w:rFonts w:ascii="Calibri" w:eastAsia="Times New Roman" w:hAnsi="Calibri" w:cs="Times New Roman"/>
          <w:sz w:val="24"/>
        </w:rPr>
        <w:t>Generally</w:t>
      </w:r>
      <w:proofErr w:type="gramEnd"/>
      <w:r>
        <w:rPr>
          <w:rFonts w:ascii="Calibri" w:eastAsia="Times New Roman" w:hAnsi="Calibri" w:cs="Times New Roman"/>
          <w:sz w:val="24"/>
        </w:rPr>
        <w:t xml:space="preserve"> the data </w:t>
      </w:r>
      <w:r w:rsidR="00677CB3">
        <w:rPr>
          <w:rFonts w:ascii="Calibri" w:eastAsia="Times New Roman" w:hAnsi="Calibri" w:cs="Times New Roman"/>
          <w:sz w:val="24"/>
        </w:rPr>
        <w:t>manager</w:t>
      </w:r>
      <w:r>
        <w:rPr>
          <w:rFonts w:ascii="Calibri" w:eastAsia="Times New Roman" w:hAnsi="Calibri" w:cs="Times New Roman"/>
          <w:sz w:val="24"/>
        </w:rPr>
        <w:t>s are aware of the issues affecting data quality. The issues vary by jurisdiction and sector.</w:t>
      </w:r>
      <w:r w:rsidR="00170E44">
        <w:rPr>
          <w:rFonts w:ascii="Calibri" w:eastAsia="Times New Roman" w:hAnsi="Calibri" w:cs="Times New Roman"/>
          <w:sz w:val="24"/>
        </w:rPr>
        <w:t xml:space="preserve"> </w:t>
      </w:r>
      <w:r>
        <w:rPr>
          <w:rFonts w:ascii="Calibri" w:eastAsia="Times New Roman" w:hAnsi="Calibri" w:cs="Times New Roman"/>
          <w:sz w:val="24"/>
        </w:rPr>
        <w:t xml:space="preserve">The accountability working group recommended to improve the communication of data limitations so people understand why data are collected, and to expand </w:t>
      </w:r>
      <w:r w:rsidR="00677CB3">
        <w:rPr>
          <w:rFonts w:ascii="Calibri" w:eastAsia="Times New Roman" w:hAnsi="Calibri" w:cs="Times New Roman"/>
          <w:sz w:val="24"/>
        </w:rPr>
        <w:t xml:space="preserve">the </w:t>
      </w:r>
      <w:r w:rsidR="008E513C">
        <w:rPr>
          <w:rFonts w:ascii="Calibri" w:eastAsia="Times New Roman" w:hAnsi="Calibri" w:cs="Times New Roman"/>
          <w:sz w:val="24"/>
        </w:rPr>
        <w:t xml:space="preserve">process. </w:t>
      </w:r>
    </w:p>
    <w:p w14:paraId="1347868D" w14:textId="77777777" w:rsidR="008E513C" w:rsidRDefault="008E513C" w:rsidP="008B23C8">
      <w:pPr>
        <w:spacing w:after="0" w:line="240" w:lineRule="auto"/>
        <w:rPr>
          <w:rFonts w:ascii="Calibri" w:eastAsia="Times New Roman" w:hAnsi="Calibri" w:cs="Times New Roman"/>
          <w:sz w:val="24"/>
        </w:rPr>
      </w:pPr>
    </w:p>
    <w:p w14:paraId="680852CD" w14:textId="77777777" w:rsidR="008E513C" w:rsidRDefault="008E513C" w:rsidP="008B23C8">
      <w:pPr>
        <w:spacing w:after="0" w:line="240" w:lineRule="auto"/>
        <w:rPr>
          <w:rFonts w:ascii="Calibri" w:eastAsia="Times New Roman" w:hAnsi="Calibri" w:cs="Times New Roman"/>
          <w:sz w:val="24"/>
        </w:rPr>
      </w:pPr>
      <w:r>
        <w:rPr>
          <w:rFonts w:ascii="Calibri" w:eastAsia="Times New Roman" w:hAnsi="Calibri" w:cs="Times New Roman"/>
          <w:sz w:val="24"/>
        </w:rPr>
        <w:t>Data Consumer Survey</w:t>
      </w:r>
    </w:p>
    <w:p w14:paraId="225D605C" w14:textId="77777777" w:rsidR="008E513C" w:rsidRDefault="008E513C" w:rsidP="008B23C8">
      <w:pPr>
        <w:spacing w:after="0" w:line="240" w:lineRule="auto"/>
        <w:rPr>
          <w:rFonts w:ascii="Calibri" w:eastAsia="Times New Roman" w:hAnsi="Calibri" w:cs="Times New Roman"/>
          <w:sz w:val="24"/>
        </w:rPr>
      </w:pPr>
      <w:r>
        <w:rPr>
          <w:rFonts w:ascii="Calibri" w:eastAsia="Times New Roman" w:hAnsi="Calibri" w:cs="Times New Roman"/>
          <w:sz w:val="24"/>
        </w:rPr>
        <w:t xml:space="preserve">This survey was collected in May 2021. This survey was sent to participants who are data consumers. People using data for science or management activities this survey was sent to 300 participants. The survey was sent to 17 agencies. There were 47 respondents to the survey. </w:t>
      </w:r>
    </w:p>
    <w:p w14:paraId="734673BF" w14:textId="77777777" w:rsidR="008E513C" w:rsidRDefault="008E513C" w:rsidP="008B23C8">
      <w:pPr>
        <w:spacing w:after="0" w:line="240" w:lineRule="auto"/>
        <w:rPr>
          <w:rFonts w:ascii="Calibri" w:eastAsia="Times New Roman" w:hAnsi="Calibri" w:cs="Times New Roman"/>
          <w:sz w:val="24"/>
        </w:rPr>
      </w:pPr>
    </w:p>
    <w:p w14:paraId="70D36DC8" w14:textId="77777777" w:rsidR="008E513C" w:rsidRDefault="008E513C" w:rsidP="008E513C">
      <w:pPr>
        <w:spacing w:after="0" w:line="240" w:lineRule="auto"/>
        <w:rPr>
          <w:rFonts w:ascii="Calibri" w:eastAsia="Times New Roman" w:hAnsi="Calibri" w:cs="Times New Roman"/>
          <w:sz w:val="24"/>
        </w:rPr>
      </w:pPr>
      <w:r>
        <w:rPr>
          <w:rFonts w:ascii="Calibri" w:eastAsia="Times New Roman" w:hAnsi="Calibri" w:cs="Times New Roman"/>
          <w:sz w:val="24"/>
        </w:rPr>
        <w:t xml:space="preserve">Data Consumer Survey Conclusion </w:t>
      </w:r>
    </w:p>
    <w:p w14:paraId="7A27742F" w14:textId="77777777" w:rsidR="008E513C" w:rsidRDefault="008E513C" w:rsidP="008B23C8">
      <w:pPr>
        <w:spacing w:after="0" w:line="240" w:lineRule="auto"/>
        <w:rPr>
          <w:rFonts w:ascii="Calibri" w:eastAsia="Times New Roman" w:hAnsi="Calibri" w:cs="Times New Roman"/>
          <w:sz w:val="24"/>
        </w:rPr>
      </w:pPr>
      <w:r>
        <w:rPr>
          <w:rFonts w:ascii="Calibri" w:eastAsia="Times New Roman" w:hAnsi="Calibri" w:cs="Times New Roman"/>
          <w:sz w:val="24"/>
        </w:rPr>
        <w:t>The results showed most data consumer issues are not issues with the data. The issue is communication. The accountability small group recommended increased communication so there is awareness.</w:t>
      </w:r>
    </w:p>
    <w:p w14:paraId="56A129E1" w14:textId="77777777" w:rsidR="008B23C8" w:rsidRDefault="008B23C8" w:rsidP="00ED4C09">
      <w:pPr>
        <w:spacing w:after="0" w:line="240" w:lineRule="auto"/>
        <w:rPr>
          <w:rFonts w:ascii="Calibri" w:eastAsia="Times New Roman" w:hAnsi="Calibri" w:cs="Times New Roman"/>
          <w:sz w:val="24"/>
        </w:rPr>
      </w:pPr>
    </w:p>
    <w:p w14:paraId="7FD091D9" w14:textId="77777777" w:rsidR="008E513C" w:rsidRDefault="008E513C" w:rsidP="00ED4C09">
      <w:pPr>
        <w:spacing w:after="0" w:line="240" w:lineRule="auto"/>
        <w:rPr>
          <w:rFonts w:ascii="Calibri" w:eastAsia="Times New Roman" w:hAnsi="Calibri" w:cs="Times New Roman"/>
          <w:sz w:val="24"/>
        </w:rPr>
      </w:pPr>
      <w:r>
        <w:rPr>
          <w:rFonts w:ascii="Calibri" w:eastAsia="Times New Roman" w:hAnsi="Calibri" w:cs="Times New Roman"/>
          <w:sz w:val="24"/>
        </w:rPr>
        <w:t>All Recommendations</w:t>
      </w:r>
    </w:p>
    <w:p w14:paraId="7F782E5C" w14:textId="77777777" w:rsidR="008E513C" w:rsidRDefault="008E513C" w:rsidP="008E513C">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Have a multiple jurisdiction effort for metadata and caveats. </w:t>
      </w:r>
    </w:p>
    <w:p w14:paraId="40977B6E" w14:textId="77777777" w:rsidR="008E513C" w:rsidRDefault="008E513C" w:rsidP="008E513C">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Have best practices workshops and share information to improve data quality </w:t>
      </w:r>
    </w:p>
    <w:p w14:paraId="0E66F61E" w14:textId="77777777" w:rsidR="008E513C" w:rsidRDefault="008E513C" w:rsidP="008E513C">
      <w:pPr>
        <w:pStyle w:val="ListParagraph"/>
        <w:numPr>
          <w:ilvl w:val="0"/>
          <w:numId w:val="3"/>
        </w:numPr>
        <w:spacing w:after="0" w:line="240" w:lineRule="auto"/>
        <w:rPr>
          <w:rFonts w:ascii="Calibri" w:eastAsia="Times New Roman" w:hAnsi="Calibri" w:cs="Times New Roman"/>
          <w:sz w:val="24"/>
        </w:rPr>
      </w:pPr>
      <w:r>
        <w:rPr>
          <w:rFonts w:ascii="Calibri" w:eastAsia="Times New Roman" w:hAnsi="Calibri" w:cs="Times New Roman"/>
          <w:sz w:val="24"/>
        </w:rPr>
        <w:t xml:space="preserve">Expanding and simplifying language on the ACCSP website </w:t>
      </w:r>
    </w:p>
    <w:p w14:paraId="1EFC977F" w14:textId="77777777" w:rsidR="0029362A" w:rsidRDefault="008D2E51" w:rsidP="00ED4C09">
      <w:pPr>
        <w:pStyle w:val="ListParagraph"/>
        <w:numPr>
          <w:ilvl w:val="0"/>
          <w:numId w:val="3"/>
        </w:numPr>
        <w:spacing w:after="0" w:line="240" w:lineRule="auto"/>
        <w:rPr>
          <w:rFonts w:ascii="Calibri" w:eastAsia="Times New Roman" w:hAnsi="Calibri" w:cs="Times New Roman"/>
          <w:sz w:val="24"/>
        </w:rPr>
      </w:pPr>
      <w:r w:rsidRPr="008D2E51">
        <w:rPr>
          <w:rFonts w:ascii="Calibri" w:eastAsia="Times New Roman" w:hAnsi="Calibri" w:cs="Times New Roman"/>
          <w:sz w:val="24"/>
        </w:rPr>
        <w:t>To continue communication between ASMFC and ACCSP on timing with stock assessments and management of reports</w:t>
      </w:r>
    </w:p>
    <w:p w14:paraId="6666F224" w14:textId="77777777" w:rsidR="00FD2F51" w:rsidRDefault="00FD2F51" w:rsidP="00ED4C09">
      <w:pPr>
        <w:spacing w:after="0" w:line="240" w:lineRule="auto"/>
        <w:rPr>
          <w:rFonts w:ascii="Calibri" w:eastAsia="Times New Roman" w:hAnsi="Calibri" w:cs="Times New Roman"/>
          <w:sz w:val="24"/>
        </w:rPr>
      </w:pPr>
    </w:p>
    <w:p w14:paraId="1664300A" w14:textId="77777777" w:rsidR="00ED4C09" w:rsidRPr="00ED4C09" w:rsidRDefault="00F73B2E" w:rsidP="00ED4C09">
      <w:pPr>
        <w:spacing w:after="0" w:line="240" w:lineRule="auto"/>
        <w:rPr>
          <w:rFonts w:ascii="Calibri" w:eastAsia="Times New Roman" w:hAnsi="Calibri" w:cs="Times New Roman"/>
          <w:b/>
          <w:sz w:val="24"/>
        </w:rPr>
      </w:pPr>
      <w:r>
        <w:rPr>
          <w:rFonts w:ascii="Calibri" w:eastAsia="Times New Roman" w:hAnsi="Calibri" w:cs="Times New Roman"/>
          <w:b/>
          <w:sz w:val="24"/>
        </w:rPr>
        <w:t>The accountability working group</w:t>
      </w:r>
      <w:r w:rsidR="00ED4C09" w:rsidRPr="00ED4C09">
        <w:rPr>
          <w:rFonts w:ascii="Calibri" w:eastAsia="Times New Roman" w:hAnsi="Calibri" w:cs="Times New Roman"/>
          <w:b/>
          <w:sz w:val="24"/>
        </w:rPr>
        <w:t xml:space="preserve"> </w:t>
      </w:r>
      <w:r>
        <w:rPr>
          <w:rFonts w:ascii="Calibri" w:eastAsia="Times New Roman" w:hAnsi="Calibri" w:cs="Times New Roman"/>
          <w:b/>
          <w:sz w:val="24"/>
        </w:rPr>
        <w:t>requested</w:t>
      </w:r>
      <w:r w:rsidR="00ED4C09" w:rsidRPr="00ED4C09">
        <w:rPr>
          <w:rFonts w:ascii="Calibri" w:eastAsia="Times New Roman" w:hAnsi="Calibri" w:cs="Times New Roman"/>
          <w:b/>
          <w:sz w:val="24"/>
        </w:rPr>
        <w:t xml:space="preserve"> </w:t>
      </w:r>
      <w:r>
        <w:rPr>
          <w:rFonts w:ascii="Calibri" w:eastAsia="Times New Roman" w:hAnsi="Calibri" w:cs="Times New Roman"/>
          <w:b/>
          <w:sz w:val="24"/>
        </w:rPr>
        <w:t>the Commercial Technical Committee</w:t>
      </w:r>
      <w:r w:rsidR="00ED4C09" w:rsidRPr="00ED4C09">
        <w:rPr>
          <w:rFonts w:ascii="Calibri" w:eastAsia="Times New Roman" w:hAnsi="Calibri" w:cs="Times New Roman"/>
          <w:b/>
          <w:sz w:val="24"/>
        </w:rPr>
        <w:t xml:space="preserve"> to </w:t>
      </w:r>
      <w:r>
        <w:rPr>
          <w:rFonts w:ascii="Calibri" w:eastAsia="Times New Roman" w:hAnsi="Calibri" w:cs="Times New Roman"/>
          <w:b/>
          <w:sz w:val="24"/>
        </w:rPr>
        <w:t xml:space="preserve">review the recommendations and </w:t>
      </w:r>
      <w:r w:rsidR="00ED4C09" w:rsidRPr="00ED4C09">
        <w:rPr>
          <w:rFonts w:ascii="Calibri" w:eastAsia="Times New Roman" w:hAnsi="Calibri" w:cs="Times New Roman"/>
          <w:b/>
          <w:sz w:val="24"/>
        </w:rPr>
        <w:t xml:space="preserve">use track changes and submit comments via email </w:t>
      </w:r>
      <w:r>
        <w:rPr>
          <w:rFonts w:ascii="Calibri" w:eastAsia="Times New Roman" w:hAnsi="Calibri" w:cs="Times New Roman"/>
          <w:b/>
          <w:sz w:val="24"/>
        </w:rPr>
        <w:t xml:space="preserve">to </w:t>
      </w:r>
      <w:hyperlink r:id="rId22" w:history="1">
        <w:r w:rsidR="00ED4C09" w:rsidRPr="00ED4C09">
          <w:rPr>
            <w:rFonts w:ascii="Calibri" w:eastAsia="Times New Roman" w:hAnsi="Calibri" w:cs="Times New Roman"/>
            <w:b/>
            <w:color w:val="0563C1" w:themeColor="hyperlink"/>
            <w:sz w:val="24"/>
            <w:u w:val="single"/>
          </w:rPr>
          <w:t>julie.simpson@accsp.org</w:t>
        </w:r>
      </w:hyperlink>
      <w:r w:rsidR="00ED4C09" w:rsidRPr="00ED4C09">
        <w:rPr>
          <w:rFonts w:ascii="Calibri" w:eastAsia="Times New Roman" w:hAnsi="Calibri" w:cs="Times New Roman"/>
          <w:b/>
          <w:sz w:val="24"/>
        </w:rPr>
        <w:t xml:space="preserve"> no later than March 18, 2022. </w:t>
      </w:r>
    </w:p>
    <w:p w14:paraId="1C93A4C2" w14:textId="77777777" w:rsidR="00ED4C09" w:rsidRPr="00ED4C09" w:rsidRDefault="00ED4C09" w:rsidP="00ED4C09">
      <w:pPr>
        <w:spacing w:after="0" w:line="240" w:lineRule="auto"/>
        <w:ind w:left="1080"/>
        <w:rPr>
          <w:rFonts w:ascii="Calibri" w:eastAsia="Times New Roman" w:hAnsi="Calibri" w:cs="Times New Roman"/>
          <w:sz w:val="24"/>
        </w:rPr>
      </w:pPr>
    </w:p>
    <w:p w14:paraId="672477FF" w14:textId="77777777" w:rsidR="00ED4C09" w:rsidRPr="00ED4C09" w:rsidRDefault="00ED4C09" w:rsidP="00ED4C09">
      <w:pPr>
        <w:spacing w:after="0" w:line="480" w:lineRule="auto"/>
        <w:rPr>
          <w:rFonts w:ascii="Calibri" w:eastAsia="Times New Roman" w:hAnsi="Calibri" w:cs="Times New Roman"/>
          <w:b/>
          <w:sz w:val="24"/>
          <w:u w:val="single"/>
        </w:rPr>
      </w:pPr>
      <w:r w:rsidRPr="00ED4C09">
        <w:rPr>
          <w:rFonts w:ascii="Calibri" w:eastAsia="Times New Roman" w:hAnsi="Calibri" w:cs="Times New Roman"/>
          <w:b/>
          <w:sz w:val="24"/>
          <w:u w:val="single"/>
        </w:rPr>
        <w:t>New Business</w:t>
      </w:r>
    </w:p>
    <w:p w14:paraId="7D1C6373" w14:textId="77777777" w:rsidR="00ED4C09" w:rsidRPr="00ED4C09" w:rsidRDefault="00ED4C09" w:rsidP="00ED4C09">
      <w:pPr>
        <w:spacing w:after="0" w:line="480" w:lineRule="auto"/>
        <w:rPr>
          <w:rFonts w:ascii="Calibri" w:eastAsia="Times New Roman" w:hAnsi="Calibri" w:cs="Times New Roman"/>
          <w:sz w:val="24"/>
        </w:rPr>
      </w:pPr>
      <w:r w:rsidRPr="00ED4C09">
        <w:rPr>
          <w:rFonts w:ascii="Calibri" w:eastAsia="Times New Roman" w:hAnsi="Calibri" w:cs="Times New Roman"/>
          <w:sz w:val="24"/>
        </w:rPr>
        <w:t xml:space="preserve">There was no new business. </w:t>
      </w:r>
    </w:p>
    <w:p w14:paraId="45202F9C" w14:textId="77777777" w:rsidR="00ED4C09" w:rsidRPr="00ED4C09" w:rsidRDefault="00ED4C09" w:rsidP="00ED4C09">
      <w:pPr>
        <w:spacing w:after="0" w:line="480" w:lineRule="auto"/>
        <w:rPr>
          <w:rFonts w:ascii="Calibri" w:eastAsia="Times New Roman" w:hAnsi="Calibri" w:cs="Times New Roman"/>
          <w:b/>
          <w:sz w:val="24"/>
          <w:u w:val="single"/>
        </w:rPr>
      </w:pPr>
      <w:r w:rsidRPr="00ED4C09">
        <w:rPr>
          <w:rFonts w:ascii="Calibri" w:eastAsia="Times New Roman" w:hAnsi="Calibri" w:cs="Times New Roman"/>
          <w:b/>
          <w:sz w:val="24"/>
          <w:u w:val="single"/>
        </w:rPr>
        <w:t>Other Business</w:t>
      </w:r>
    </w:p>
    <w:p w14:paraId="7ECF3ED2" w14:textId="2A19721C" w:rsidR="00ED4C09" w:rsidRPr="00ED4C09" w:rsidRDefault="00ED4C09" w:rsidP="00ED4C09">
      <w:pPr>
        <w:spacing w:after="0" w:line="240" w:lineRule="auto"/>
        <w:rPr>
          <w:rFonts w:ascii="Calibri" w:eastAsia="Times New Roman" w:hAnsi="Calibri" w:cs="Times New Roman"/>
          <w:sz w:val="24"/>
        </w:rPr>
      </w:pPr>
      <w:r w:rsidRPr="00ED4C09">
        <w:rPr>
          <w:rFonts w:ascii="Calibri" w:eastAsia="Times New Roman" w:hAnsi="Calibri" w:cs="Times New Roman"/>
          <w:sz w:val="24"/>
        </w:rPr>
        <w:t>A. Webb discussed the significant</w:t>
      </w:r>
      <w:r w:rsidR="008D2E51">
        <w:rPr>
          <w:rFonts w:ascii="Calibri" w:eastAsia="Times New Roman" w:hAnsi="Calibri" w:cs="Times New Roman"/>
          <w:sz w:val="24"/>
        </w:rPr>
        <w:t xml:space="preserve"> change to data collection and data entry user experience for eTRIPS</w:t>
      </w:r>
      <w:r w:rsidR="009E2134">
        <w:rPr>
          <w:rFonts w:ascii="Calibri" w:eastAsia="Times New Roman" w:hAnsi="Calibri" w:cs="Times New Roman"/>
          <w:sz w:val="24"/>
        </w:rPr>
        <w:t xml:space="preserve"> t</w:t>
      </w:r>
      <w:r w:rsidR="008D2E51">
        <w:rPr>
          <w:rFonts w:ascii="Calibri" w:eastAsia="Times New Roman" w:hAnsi="Calibri" w:cs="Times New Roman"/>
          <w:sz w:val="24"/>
        </w:rPr>
        <w:t xml:space="preserve">hat started in January 2021. </w:t>
      </w:r>
      <w:r w:rsidRPr="00ED4C09">
        <w:rPr>
          <w:rFonts w:ascii="Calibri" w:eastAsia="Times New Roman" w:hAnsi="Calibri" w:cs="Times New Roman"/>
          <w:sz w:val="24"/>
        </w:rPr>
        <w:t>A. Webb noted they are thinking of a way to analyze</w:t>
      </w:r>
      <w:r w:rsidR="008D2E51">
        <w:rPr>
          <w:rFonts w:ascii="Calibri" w:eastAsia="Times New Roman" w:hAnsi="Calibri" w:cs="Times New Roman"/>
          <w:sz w:val="24"/>
        </w:rPr>
        <w:t xml:space="preserve"> patterns in</w:t>
      </w:r>
      <w:r w:rsidRPr="00ED4C09">
        <w:rPr>
          <w:rFonts w:ascii="Calibri" w:eastAsia="Times New Roman" w:hAnsi="Calibri" w:cs="Times New Roman"/>
          <w:sz w:val="24"/>
        </w:rPr>
        <w:t xml:space="preserve"> data entry before and after changes are made. A. Webb asked partners if they feel data quality was lost or changed. What are some examples for data quality changing for the </w:t>
      </w:r>
      <w:r w:rsidRPr="00ED4C09">
        <w:rPr>
          <w:rFonts w:ascii="Calibri" w:eastAsia="Times New Roman" w:hAnsi="Calibri" w:cs="Times New Roman"/>
          <w:sz w:val="24"/>
        </w:rPr>
        <w:lastRenderedPageBreak/>
        <w:t>better or</w:t>
      </w:r>
      <w:r w:rsidR="008D2E51">
        <w:rPr>
          <w:rFonts w:ascii="Calibri" w:eastAsia="Times New Roman" w:hAnsi="Calibri" w:cs="Times New Roman"/>
          <w:sz w:val="24"/>
        </w:rPr>
        <w:t xml:space="preserve"> </w:t>
      </w:r>
      <w:r w:rsidR="00180614">
        <w:rPr>
          <w:rFonts w:ascii="Calibri" w:eastAsia="Times New Roman" w:hAnsi="Calibri" w:cs="Times New Roman"/>
          <w:sz w:val="24"/>
        </w:rPr>
        <w:t>worse</w:t>
      </w:r>
      <w:r w:rsidR="008D2E51">
        <w:rPr>
          <w:rFonts w:ascii="Calibri" w:eastAsia="Times New Roman" w:hAnsi="Calibri" w:cs="Times New Roman"/>
          <w:sz w:val="24"/>
        </w:rPr>
        <w:t xml:space="preserve">? </w:t>
      </w:r>
      <w:r w:rsidRPr="00ED4C09">
        <w:rPr>
          <w:rFonts w:ascii="Calibri" w:eastAsia="Times New Roman" w:hAnsi="Calibri" w:cs="Times New Roman"/>
          <w:sz w:val="24"/>
        </w:rPr>
        <w:t>A. Webb asked the group who would want to help determine and analyze data quali</w:t>
      </w:r>
      <w:r w:rsidR="008D2E51">
        <w:rPr>
          <w:rFonts w:ascii="Calibri" w:eastAsia="Times New Roman" w:hAnsi="Calibri" w:cs="Times New Roman"/>
          <w:sz w:val="24"/>
        </w:rPr>
        <w:t>ty changes on eTRIPS online. N. Ares,</w:t>
      </w:r>
      <w:r w:rsidRPr="00ED4C09">
        <w:rPr>
          <w:rFonts w:ascii="Calibri" w:eastAsia="Times New Roman" w:hAnsi="Calibri" w:cs="Times New Roman"/>
          <w:sz w:val="24"/>
        </w:rPr>
        <w:t xml:space="preserve"> B. Clifford</w:t>
      </w:r>
      <w:r w:rsidR="009E2134">
        <w:rPr>
          <w:rFonts w:ascii="Calibri" w:eastAsia="Times New Roman" w:hAnsi="Calibri" w:cs="Times New Roman"/>
          <w:sz w:val="24"/>
        </w:rPr>
        <w:t>,</w:t>
      </w:r>
      <w:r w:rsidRPr="00ED4C09">
        <w:rPr>
          <w:rFonts w:ascii="Calibri" w:eastAsia="Times New Roman" w:hAnsi="Calibri" w:cs="Times New Roman"/>
          <w:sz w:val="24"/>
        </w:rPr>
        <w:t xml:space="preserve"> and J. Dingle </w:t>
      </w:r>
      <w:r w:rsidR="008D2E51" w:rsidRPr="00ED4C09">
        <w:rPr>
          <w:rFonts w:ascii="Calibri" w:eastAsia="Times New Roman" w:hAnsi="Calibri" w:cs="Times New Roman"/>
          <w:sz w:val="24"/>
        </w:rPr>
        <w:t xml:space="preserve">volunteered. </w:t>
      </w:r>
    </w:p>
    <w:p w14:paraId="6FAA059B" w14:textId="77777777" w:rsidR="00ED4C09" w:rsidRPr="00ED4C09" w:rsidRDefault="00ED4C09" w:rsidP="00ED4C09">
      <w:pPr>
        <w:spacing w:after="0" w:line="240" w:lineRule="auto"/>
        <w:rPr>
          <w:rFonts w:ascii="Calibri" w:eastAsia="Times New Roman" w:hAnsi="Calibri" w:cs="Times New Roman"/>
          <w:sz w:val="24"/>
        </w:rPr>
      </w:pPr>
    </w:p>
    <w:p w14:paraId="68A60D4F" w14:textId="77777777" w:rsidR="008D2E51" w:rsidRDefault="00ED4C09" w:rsidP="00ED4C09">
      <w:pPr>
        <w:spacing w:after="0" w:line="240" w:lineRule="auto"/>
        <w:rPr>
          <w:rFonts w:ascii="Calibri" w:eastAsia="Times New Roman" w:hAnsi="Calibri" w:cs="Times New Roman"/>
          <w:b/>
          <w:sz w:val="24"/>
        </w:rPr>
      </w:pPr>
      <w:r w:rsidRPr="00ED4C09">
        <w:rPr>
          <w:rFonts w:ascii="Calibri" w:eastAsia="Times New Roman" w:hAnsi="Calibri" w:cs="Times New Roman"/>
          <w:b/>
          <w:sz w:val="24"/>
        </w:rPr>
        <w:t xml:space="preserve">Commercial Technical Committee members who are interested </w:t>
      </w:r>
      <w:r w:rsidR="00F73B2E">
        <w:rPr>
          <w:rFonts w:ascii="Calibri" w:eastAsia="Times New Roman" w:hAnsi="Calibri" w:cs="Times New Roman"/>
          <w:b/>
          <w:sz w:val="24"/>
        </w:rPr>
        <w:t xml:space="preserve">in </w:t>
      </w:r>
      <w:r w:rsidRPr="00ED4C09">
        <w:rPr>
          <w:rFonts w:ascii="Calibri" w:eastAsia="Times New Roman" w:hAnsi="Calibri" w:cs="Times New Roman"/>
          <w:b/>
          <w:sz w:val="24"/>
        </w:rPr>
        <w:t>help</w:t>
      </w:r>
      <w:r w:rsidR="00F73B2E">
        <w:rPr>
          <w:rFonts w:ascii="Calibri" w:eastAsia="Times New Roman" w:hAnsi="Calibri" w:cs="Times New Roman"/>
          <w:b/>
          <w:sz w:val="24"/>
        </w:rPr>
        <w:t>ing</w:t>
      </w:r>
      <w:r w:rsidRPr="00ED4C09">
        <w:rPr>
          <w:rFonts w:ascii="Calibri" w:eastAsia="Times New Roman" w:hAnsi="Calibri" w:cs="Times New Roman"/>
          <w:b/>
          <w:sz w:val="24"/>
        </w:rPr>
        <w:t xml:space="preserve"> determine and analyze data quality changes on eTRIPS online can reach put to A. Webb to formulate a working group. </w:t>
      </w:r>
    </w:p>
    <w:p w14:paraId="45596F3C" w14:textId="77777777" w:rsidR="009C4CF2" w:rsidRDefault="009C4CF2" w:rsidP="00ED4C09">
      <w:pPr>
        <w:spacing w:after="0" w:line="240" w:lineRule="auto"/>
        <w:rPr>
          <w:rFonts w:ascii="Calibri" w:eastAsia="Times New Roman" w:hAnsi="Calibri" w:cs="Times New Roman"/>
          <w:b/>
          <w:sz w:val="24"/>
        </w:rPr>
      </w:pPr>
    </w:p>
    <w:p w14:paraId="130D1AFB" w14:textId="2D3B7437" w:rsidR="00ED4C09" w:rsidRPr="00F6672F" w:rsidRDefault="00ED4C09" w:rsidP="00ED4C09">
      <w:pPr>
        <w:spacing w:after="0" w:line="240" w:lineRule="auto"/>
        <w:rPr>
          <w:rFonts w:ascii="Calibri" w:eastAsia="Times New Roman" w:hAnsi="Calibri" w:cs="Times New Roman"/>
          <w:b/>
          <w:sz w:val="24"/>
        </w:rPr>
      </w:pPr>
      <w:r w:rsidRPr="00F6672F">
        <w:rPr>
          <w:rFonts w:ascii="Calibri" w:eastAsia="Times New Roman" w:hAnsi="Calibri" w:cs="Times New Roman"/>
          <w:b/>
          <w:sz w:val="24"/>
        </w:rPr>
        <w:t>M. Rinaldi noted A. Christmas-Svajdlenka will become the new staff member for the Commercial Technical Committee. M. Rinaldi noted to please copy A. Christmas-Svajdlenka on all Commercial Technical corresponden</w:t>
      </w:r>
      <w:r w:rsidR="009C4CF2">
        <w:rPr>
          <w:rFonts w:ascii="Calibri" w:eastAsia="Times New Roman" w:hAnsi="Calibri" w:cs="Times New Roman"/>
          <w:b/>
          <w:sz w:val="24"/>
        </w:rPr>
        <w:t>ce</w:t>
      </w:r>
      <w:r w:rsidRPr="00F6672F">
        <w:rPr>
          <w:rFonts w:ascii="Calibri" w:eastAsia="Times New Roman" w:hAnsi="Calibri" w:cs="Times New Roman"/>
          <w:b/>
          <w:sz w:val="24"/>
        </w:rPr>
        <w:t xml:space="preserve">. </w:t>
      </w:r>
    </w:p>
    <w:p w14:paraId="78D0BBEA" w14:textId="77777777" w:rsidR="00ED4C09" w:rsidRPr="00ED4C09" w:rsidRDefault="00ED4C09" w:rsidP="00ED4C09">
      <w:pPr>
        <w:spacing w:after="0" w:line="240" w:lineRule="auto"/>
        <w:rPr>
          <w:rFonts w:ascii="Calibri" w:eastAsia="Times New Roman" w:hAnsi="Calibri" w:cs="Times New Roman"/>
          <w:sz w:val="24"/>
        </w:rPr>
      </w:pPr>
    </w:p>
    <w:p w14:paraId="7AC5EAB4" w14:textId="77777777" w:rsidR="00ED4C09" w:rsidRPr="00ED4C09" w:rsidRDefault="008D2E51" w:rsidP="00ED4C09">
      <w:pPr>
        <w:spacing w:after="0" w:line="240" w:lineRule="auto"/>
        <w:rPr>
          <w:rFonts w:ascii="Calibri" w:eastAsia="Times New Roman" w:hAnsi="Calibri" w:cs="Times New Roman"/>
          <w:sz w:val="24"/>
        </w:rPr>
      </w:pPr>
      <w:r>
        <w:rPr>
          <w:rFonts w:ascii="Calibri" w:eastAsia="Times New Roman" w:hAnsi="Calibri" w:cs="Times New Roman"/>
          <w:sz w:val="24"/>
        </w:rPr>
        <w:t>M. Rinaldi noted</w:t>
      </w:r>
      <w:r w:rsidR="00ED4C09" w:rsidRPr="00ED4C09">
        <w:rPr>
          <w:rFonts w:ascii="Calibri" w:eastAsia="Times New Roman" w:hAnsi="Calibri" w:cs="Times New Roman"/>
          <w:sz w:val="24"/>
        </w:rPr>
        <w:t xml:space="preserve"> if anyone has any specific feedback on the ACCSP Committee Newsletter to please reach out to J. DeFilippi Simpson or M. Powell via email. </w:t>
      </w:r>
    </w:p>
    <w:p w14:paraId="15C9EE69" w14:textId="77777777" w:rsidR="00ED4C09" w:rsidRPr="00ED4C09" w:rsidRDefault="00ED4C09" w:rsidP="00ED4C09">
      <w:pPr>
        <w:spacing w:after="0" w:line="240" w:lineRule="auto"/>
        <w:ind w:left="720"/>
        <w:contextualSpacing/>
        <w:rPr>
          <w:rFonts w:ascii="Calibri" w:eastAsia="Times New Roman" w:hAnsi="Calibri" w:cs="Times New Roman"/>
          <w:sz w:val="24"/>
        </w:rPr>
      </w:pPr>
    </w:p>
    <w:p w14:paraId="7ECBDEB9" w14:textId="77777777" w:rsidR="00ED4C09" w:rsidRPr="00ED4C09" w:rsidRDefault="00ED4C09" w:rsidP="00ED4C09">
      <w:pPr>
        <w:spacing w:after="0" w:line="480" w:lineRule="auto"/>
        <w:rPr>
          <w:rFonts w:ascii="Calibri" w:eastAsia="Times New Roman" w:hAnsi="Calibri" w:cs="Times New Roman"/>
          <w:b/>
          <w:sz w:val="24"/>
          <w:u w:val="single"/>
        </w:rPr>
      </w:pPr>
      <w:r w:rsidRPr="00ED4C09">
        <w:rPr>
          <w:rFonts w:ascii="Calibri" w:eastAsia="Times New Roman" w:hAnsi="Calibri" w:cs="Times New Roman"/>
          <w:b/>
          <w:sz w:val="24"/>
          <w:u w:val="single"/>
        </w:rPr>
        <w:t>Adjourn</w:t>
      </w:r>
    </w:p>
    <w:p w14:paraId="6E2C6254" w14:textId="77777777" w:rsidR="00ED4C09" w:rsidRPr="00ED4C09" w:rsidRDefault="00ED4C09" w:rsidP="00ED4C09">
      <w:pPr>
        <w:spacing w:after="0" w:line="480" w:lineRule="auto"/>
        <w:rPr>
          <w:rFonts w:ascii="Calibri" w:eastAsia="Times New Roman" w:hAnsi="Calibri" w:cs="Times New Roman"/>
          <w:sz w:val="24"/>
        </w:rPr>
      </w:pPr>
      <w:r w:rsidRPr="00ED4C09">
        <w:rPr>
          <w:rFonts w:ascii="Calibri" w:eastAsia="Times New Roman" w:hAnsi="Calibri" w:cs="Times New Roman"/>
          <w:sz w:val="24"/>
        </w:rPr>
        <w:t xml:space="preserve">Chair Bradshaw moved to adjourn the meeting. M. Lewis second that motion. </w:t>
      </w:r>
    </w:p>
    <w:p w14:paraId="37C52BEC" w14:textId="77777777" w:rsidR="00ED4C09" w:rsidRDefault="00ED4C09" w:rsidP="00ED4C09">
      <w:pPr>
        <w:rPr>
          <w:rFonts w:eastAsia="Times New Roman" w:cs="Times New Roman"/>
          <w:b/>
          <w:sz w:val="24"/>
          <w:u w:val="single"/>
        </w:rPr>
      </w:pPr>
      <w:r w:rsidRPr="00ED4C09">
        <w:rPr>
          <w:rFonts w:eastAsia="Times New Roman" w:cs="Times New Roman"/>
          <w:b/>
          <w:sz w:val="24"/>
          <w:u w:val="single"/>
        </w:rPr>
        <w:t xml:space="preserve">Action Items </w:t>
      </w:r>
    </w:p>
    <w:p w14:paraId="2232DCDF" w14:textId="77777777" w:rsidR="00F73B2E" w:rsidRDefault="00EC3A6A" w:rsidP="00F73B2E">
      <w:pPr>
        <w:pStyle w:val="ListParagraph"/>
        <w:numPr>
          <w:ilvl w:val="0"/>
          <w:numId w:val="2"/>
        </w:numPr>
        <w:spacing w:after="0" w:line="240" w:lineRule="auto"/>
        <w:rPr>
          <w:rFonts w:ascii="Calibri" w:eastAsia="Times New Roman" w:hAnsi="Calibri" w:cs="Times New Roman"/>
          <w:b/>
          <w:sz w:val="24"/>
        </w:rPr>
      </w:pPr>
      <w:r>
        <w:rPr>
          <w:rFonts w:ascii="Calibri" w:eastAsia="Times New Roman" w:hAnsi="Calibri" w:cs="Times New Roman"/>
          <w:b/>
          <w:sz w:val="24"/>
        </w:rPr>
        <w:t>T</w:t>
      </w:r>
      <w:r w:rsidRPr="00EC3A6A">
        <w:rPr>
          <w:rFonts w:ascii="Calibri" w:eastAsia="Times New Roman" w:hAnsi="Calibri" w:cs="Times New Roman"/>
          <w:b/>
          <w:sz w:val="24"/>
        </w:rPr>
        <w:t>he draft Electronic Monitoring standards will be</w:t>
      </w:r>
      <w:r>
        <w:rPr>
          <w:rFonts w:ascii="Calibri" w:eastAsia="Times New Roman" w:hAnsi="Calibri" w:cs="Times New Roman"/>
          <w:b/>
          <w:sz w:val="24"/>
        </w:rPr>
        <w:t xml:space="preserve"> sent to be reviewed by the</w:t>
      </w:r>
      <w:r w:rsidRPr="00EC3A6A">
        <w:rPr>
          <w:rFonts w:ascii="Calibri" w:eastAsia="Times New Roman" w:hAnsi="Calibri" w:cs="Times New Roman"/>
          <w:b/>
          <w:sz w:val="24"/>
        </w:rPr>
        <w:t xml:space="preserve"> Operations Committee. </w:t>
      </w:r>
    </w:p>
    <w:p w14:paraId="14500C37" w14:textId="77777777" w:rsidR="00F73B2E" w:rsidRPr="00F73B2E" w:rsidRDefault="00F73B2E" w:rsidP="00F73B2E">
      <w:pPr>
        <w:pStyle w:val="ListParagraph"/>
        <w:numPr>
          <w:ilvl w:val="0"/>
          <w:numId w:val="2"/>
        </w:numPr>
        <w:spacing w:after="0" w:line="240" w:lineRule="auto"/>
        <w:rPr>
          <w:rFonts w:ascii="Calibri" w:eastAsia="Times New Roman" w:hAnsi="Calibri" w:cs="Times New Roman"/>
          <w:b/>
          <w:sz w:val="24"/>
        </w:rPr>
      </w:pPr>
      <w:r w:rsidRPr="00F73B2E">
        <w:rPr>
          <w:rFonts w:ascii="Calibri" w:eastAsia="Times New Roman" w:hAnsi="Calibri" w:cs="Times New Roman"/>
          <w:b/>
          <w:sz w:val="24"/>
        </w:rPr>
        <w:t xml:space="preserve">The accountability working group requested the Commercial Technical Committee to review the recommendations and use track changes and submit comments via email to </w:t>
      </w:r>
      <w:hyperlink r:id="rId23" w:history="1">
        <w:r w:rsidRPr="00F73B2E">
          <w:rPr>
            <w:rFonts w:ascii="Calibri" w:eastAsia="Times New Roman" w:hAnsi="Calibri" w:cs="Times New Roman"/>
            <w:b/>
            <w:color w:val="0563C1" w:themeColor="hyperlink"/>
            <w:sz w:val="24"/>
            <w:u w:val="single"/>
          </w:rPr>
          <w:t>julie.simpson@accsp.org</w:t>
        </w:r>
      </w:hyperlink>
      <w:r w:rsidRPr="00F73B2E">
        <w:rPr>
          <w:rFonts w:ascii="Calibri" w:eastAsia="Times New Roman" w:hAnsi="Calibri" w:cs="Times New Roman"/>
          <w:b/>
          <w:sz w:val="24"/>
        </w:rPr>
        <w:t xml:space="preserve"> no later than March 18, 2022. </w:t>
      </w:r>
    </w:p>
    <w:p w14:paraId="5DF14C1B" w14:textId="5CE625DD" w:rsidR="00F73B2E" w:rsidRDefault="00F73B2E" w:rsidP="00F73B2E">
      <w:pPr>
        <w:pStyle w:val="ListParagraph"/>
        <w:numPr>
          <w:ilvl w:val="0"/>
          <w:numId w:val="2"/>
        </w:numPr>
        <w:spacing w:after="0" w:line="240" w:lineRule="auto"/>
        <w:rPr>
          <w:rFonts w:ascii="Calibri" w:eastAsia="Times New Roman" w:hAnsi="Calibri" w:cs="Times New Roman"/>
          <w:b/>
          <w:sz w:val="24"/>
        </w:rPr>
      </w:pPr>
      <w:r w:rsidRPr="00F73B2E">
        <w:rPr>
          <w:rFonts w:ascii="Calibri" w:eastAsia="Times New Roman" w:hAnsi="Calibri" w:cs="Times New Roman"/>
          <w:b/>
          <w:sz w:val="24"/>
        </w:rPr>
        <w:t xml:space="preserve">Commercial Technical Committee members who are interested in helping determine and analyze data quality changes on eTRIPS online can reach </w:t>
      </w:r>
      <w:r w:rsidR="009E2134">
        <w:rPr>
          <w:rFonts w:ascii="Calibri" w:eastAsia="Times New Roman" w:hAnsi="Calibri" w:cs="Times New Roman"/>
          <w:b/>
          <w:sz w:val="24"/>
        </w:rPr>
        <w:t>o</w:t>
      </w:r>
      <w:r w:rsidRPr="00F73B2E">
        <w:rPr>
          <w:rFonts w:ascii="Calibri" w:eastAsia="Times New Roman" w:hAnsi="Calibri" w:cs="Times New Roman"/>
          <w:b/>
          <w:sz w:val="24"/>
        </w:rPr>
        <w:t xml:space="preserve">ut to A. Webb to formulate a working group. </w:t>
      </w:r>
    </w:p>
    <w:p w14:paraId="0D019582" w14:textId="77777777" w:rsidR="009C4CF2" w:rsidRPr="00F6672F" w:rsidRDefault="009C4CF2" w:rsidP="00F6672F">
      <w:pPr>
        <w:pStyle w:val="ListParagraph"/>
        <w:numPr>
          <w:ilvl w:val="0"/>
          <w:numId w:val="2"/>
        </w:numPr>
        <w:rPr>
          <w:rFonts w:eastAsia="Times New Roman" w:cs="Times New Roman"/>
          <w:b/>
          <w:sz w:val="24"/>
          <w:u w:val="single"/>
        </w:rPr>
      </w:pPr>
      <w:r>
        <w:rPr>
          <w:rFonts w:eastAsia="Times New Roman" w:cs="Times New Roman"/>
          <w:b/>
          <w:sz w:val="24"/>
        </w:rPr>
        <w:t>ACCSP will schedule discussions with the committee in order to update the coastal standards</w:t>
      </w:r>
    </w:p>
    <w:p w14:paraId="10D14CB5" w14:textId="77777777" w:rsidR="00EC3A6A" w:rsidRPr="00EC3A6A" w:rsidRDefault="00EC3A6A" w:rsidP="00F6672F">
      <w:pPr>
        <w:pStyle w:val="ListParagraph"/>
        <w:rPr>
          <w:rFonts w:eastAsia="Times New Roman" w:cs="Times New Roman"/>
          <w:b/>
          <w:sz w:val="24"/>
          <w:u w:val="single"/>
        </w:rPr>
      </w:pPr>
    </w:p>
    <w:p w14:paraId="4878833C" w14:textId="77777777" w:rsidR="0029362A" w:rsidRDefault="0029362A"/>
    <w:sectPr w:rsidR="0029362A" w:rsidSect="002936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575"/>
    <w:multiLevelType w:val="hybridMultilevel"/>
    <w:tmpl w:val="76C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D0D54"/>
    <w:multiLevelType w:val="hybridMultilevel"/>
    <w:tmpl w:val="099C1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07339"/>
    <w:multiLevelType w:val="hybridMultilevel"/>
    <w:tmpl w:val="DFAA0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A5FA5"/>
    <w:multiLevelType w:val="hybridMultilevel"/>
    <w:tmpl w:val="150497A4"/>
    <w:lvl w:ilvl="0" w:tplc="0EB6A3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66D60"/>
    <w:multiLevelType w:val="hybridMultilevel"/>
    <w:tmpl w:val="C1766222"/>
    <w:lvl w:ilvl="0" w:tplc="0EB6A3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129CA"/>
    <w:multiLevelType w:val="hybridMultilevel"/>
    <w:tmpl w:val="15CEC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C2EBE"/>
    <w:multiLevelType w:val="hybridMultilevel"/>
    <w:tmpl w:val="2A14B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32D40"/>
    <w:multiLevelType w:val="hybridMultilevel"/>
    <w:tmpl w:val="FDAEC610"/>
    <w:lvl w:ilvl="0" w:tplc="60143378">
      <w:start w:val="1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B72E0"/>
    <w:multiLevelType w:val="hybridMultilevel"/>
    <w:tmpl w:val="123CEDAC"/>
    <w:lvl w:ilvl="0" w:tplc="0409000F">
      <w:start w:val="1"/>
      <w:numFmt w:val="decimal"/>
      <w:lvlText w:val="%1."/>
      <w:lvlJc w:val="left"/>
      <w:pPr>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72E63B55"/>
    <w:multiLevelType w:val="hybridMultilevel"/>
    <w:tmpl w:val="DEE8E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2"/>
  </w:num>
  <w:num w:numId="6">
    <w:abstractNumId w:val="1"/>
  </w:num>
  <w:num w:numId="7">
    <w:abstractNumId w:val="0"/>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C09"/>
    <w:rsid w:val="000518A4"/>
    <w:rsid w:val="000579A7"/>
    <w:rsid w:val="000746E4"/>
    <w:rsid w:val="000D27A7"/>
    <w:rsid w:val="000D6301"/>
    <w:rsid w:val="000F6731"/>
    <w:rsid w:val="00117780"/>
    <w:rsid w:val="00170E44"/>
    <w:rsid w:val="00171D04"/>
    <w:rsid w:val="00174307"/>
    <w:rsid w:val="00180614"/>
    <w:rsid w:val="00193AA4"/>
    <w:rsid w:val="001D5220"/>
    <w:rsid w:val="002701E9"/>
    <w:rsid w:val="00275600"/>
    <w:rsid w:val="0029362A"/>
    <w:rsid w:val="002A31B7"/>
    <w:rsid w:val="002B45B1"/>
    <w:rsid w:val="00325C2D"/>
    <w:rsid w:val="00365B10"/>
    <w:rsid w:val="00380CEA"/>
    <w:rsid w:val="00391DAE"/>
    <w:rsid w:val="003A1E1E"/>
    <w:rsid w:val="003D6343"/>
    <w:rsid w:val="003E428F"/>
    <w:rsid w:val="00474FCD"/>
    <w:rsid w:val="0048017C"/>
    <w:rsid w:val="004B7D73"/>
    <w:rsid w:val="00513746"/>
    <w:rsid w:val="00581719"/>
    <w:rsid w:val="005903DC"/>
    <w:rsid w:val="005E36D8"/>
    <w:rsid w:val="00600F6A"/>
    <w:rsid w:val="006335CA"/>
    <w:rsid w:val="006365DF"/>
    <w:rsid w:val="00650AD3"/>
    <w:rsid w:val="00670FD9"/>
    <w:rsid w:val="00674709"/>
    <w:rsid w:val="00677CB3"/>
    <w:rsid w:val="006F3ADA"/>
    <w:rsid w:val="00745217"/>
    <w:rsid w:val="00766272"/>
    <w:rsid w:val="00824F84"/>
    <w:rsid w:val="00835C6A"/>
    <w:rsid w:val="008454D3"/>
    <w:rsid w:val="00852039"/>
    <w:rsid w:val="008547AC"/>
    <w:rsid w:val="008931F3"/>
    <w:rsid w:val="00895515"/>
    <w:rsid w:val="008B23C8"/>
    <w:rsid w:val="008D2E51"/>
    <w:rsid w:val="008E513C"/>
    <w:rsid w:val="00975283"/>
    <w:rsid w:val="00987D0C"/>
    <w:rsid w:val="009B117C"/>
    <w:rsid w:val="009B4BF4"/>
    <w:rsid w:val="009C4CF2"/>
    <w:rsid w:val="009E1F77"/>
    <w:rsid w:val="009E2134"/>
    <w:rsid w:val="00A201D0"/>
    <w:rsid w:val="00A863E5"/>
    <w:rsid w:val="00A92205"/>
    <w:rsid w:val="00A96A60"/>
    <w:rsid w:val="00AB292C"/>
    <w:rsid w:val="00AF7CD5"/>
    <w:rsid w:val="00B10F7C"/>
    <w:rsid w:val="00B6612F"/>
    <w:rsid w:val="00BC337C"/>
    <w:rsid w:val="00BE6F1E"/>
    <w:rsid w:val="00C051CD"/>
    <w:rsid w:val="00C1229C"/>
    <w:rsid w:val="00CC3823"/>
    <w:rsid w:val="00CE3280"/>
    <w:rsid w:val="00D07ABF"/>
    <w:rsid w:val="00D41A04"/>
    <w:rsid w:val="00D53E5F"/>
    <w:rsid w:val="00DE58AC"/>
    <w:rsid w:val="00E05918"/>
    <w:rsid w:val="00EC3A6A"/>
    <w:rsid w:val="00ED35AA"/>
    <w:rsid w:val="00ED4C09"/>
    <w:rsid w:val="00F035F0"/>
    <w:rsid w:val="00F10C44"/>
    <w:rsid w:val="00F41F24"/>
    <w:rsid w:val="00F473A6"/>
    <w:rsid w:val="00F6672F"/>
    <w:rsid w:val="00F73B2E"/>
    <w:rsid w:val="00F852F6"/>
    <w:rsid w:val="00F957D8"/>
    <w:rsid w:val="00FD2F51"/>
    <w:rsid w:val="00FE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7A63"/>
  <w15:chartTrackingRefBased/>
  <w15:docId w15:val="{29AAB3F4-FDD6-4565-A1B4-2D94E4F3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A6A"/>
    <w:pPr>
      <w:ind w:left="720"/>
      <w:contextualSpacing/>
    </w:pPr>
  </w:style>
  <w:style w:type="character" w:styleId="Hyperlink">
    <w:name w:val="Hyperlink"/>
    <w:basedOn w:val="DefaultParagraphFont"/>
    <w:semiHidden/>
    <w:rsid w:val="00AF7CD5"/>
    <w:rPr>
      <w:color w:val="0000FF"/>
      <w:u w:val="single"/>
    </w:rPr>
  </w:style>
  <w:style w:type="table" w:styleId="TableGrid">
    <w:name w:val="Table Grid"/>
    <w:basedOn w:val="TableNormal"/>
    <w:rsid w:val="00AF7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CF2"/>
    <w:rPr>
      <w:rFonts w:ascii="Segoe UI" w:hAnsi="Segoe UI" w:cs="Segoe UI"/>
      <w:sz w:val="18"/>
      <w:szCs w:val="18"/>
    </w:rPr>
  </w:style>
  <w:style w:type="paragraph" w:styleId="Revision">
    <w:name w:val="Revision"/>
    <w:hidden/>
    <w:uiPriority w:val="99"/>
    <w:semiHidden/>
    <w:rsid w:val="00F667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ole.ares@dem.ri.gov" TargetMode="External"/><Relationship Id="rId13" Type="http://schemas.openxmlformats.org/officeDocument/2006/relationships/hyperlink" Target="mailto:hiltze@dnr.sc.gov" TargetMode="External"/><Relationship Id="rId18" Type="http://schemas.openxmlformats.org/officeDocument/2006/relationships/hyperlink" Target="mailto:conor.odonnell@wildlife.nh.gov" TargetMode="External"/><Relationship Id="rId3" Type="http://schemas.openxmlformats.org/officeDocument/2006/relationships/settings" Target="settings.xml"/><Relationship Id="rId21" Type="http://schemas.openxmlformats.org/officeDocument/2006/relationships/hyperlink" Target="mailto:jackie.wilson@noaa.gov" TargetMode="External"/><Relationship Id="rId7" Type="http://schemas.openxmlformats.org/officeDocument/2006/relationships/hyperlink" Target="mailto:kanstead@asmfc.org" TargetMode="External"/><Relationship Id="rId12" Type="http://schemas.openxmlformats.org/officeDocument/2006/relationships/hyperlink" Target="mailto:garry.glanden@delaware.gov" TargetMode="External"/><Relationship Id="rId17" Type="http://schemas.openxmlformats.org/officeDocument/2006/relationships/hyperlink" Target="mailto:holly.mcbride@noaa.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ichael.t.lewis@noaa.gov" TargetMode="External"/><Relationship Id="rId20" Type="http://schemas.openxmlformats.org/officeDocument/2006/relationships/hyperlink" Target="mailto:anna.webb@state.ma.us" TargetMode="External"/><Relationship Id="rId1" Type="http://schemas.openxmlformats.org/officeDocument/2006/relationships/numbering" Target="numbering.xml"/><Relationship Id="rId6" Type="http://schemas.openxmlformats.org/officeDocument/2006/relationships/hyperlink" Target="http://www.accsp.org" TargetMode="External"/><Relationship Id="rId11" Type="http://schemas.openxmlformats.org/officeDocument/2006/relationships/hyperlink" Target="mailto:dinglej@dnr.sc.gov"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mailto:connie.lewis@maryland.gov" TargetMode="External"/><Relationship Id="rId23" Type="http://schemas.openxmlformats.org/officeDocument/2006/relationships/hyperlink" Target="mailto:julie.simpson@accsp.org" TargetMode="External"/><Relationship Id="rId10" Type="http://schemas.openxmlformats.org/officeDocument/2006/relationships/hyperlink" Target="mailto:julie.califf@dnr.ga.gov" TargetMode="External"/><Relationship Id="rId19" Type="http://schemas.openxmlformats.org/officeDocument/2006/relationships/hyperlink" Target="mailto:rob.watts@maine.gov" TargetMode="External"/><Relationship Id="rId4" Type="http://schemas.openxmlformats.org/officeDocument/2006/relationships/webSettings" Target="webSettings.xml"/><Relationship Id="rId9" Type="http://schemas.openxmlformats.org/officeDocument/2006/relationships/hyperlink" Target="mailto:dbellais@gsmfc.org" TargetMode="External"/><Relationship Id="rId14" Type="http://schemas.openxmlformats.org/officeDocument/2006/relationships/hyperlink" Target="mailto:stephanie.iverson@mrc.virginia.gov" TargetMode="External"/><Relationship Id="rId22" Type="http://schemas.openxmlformats.org/officeDocument/2006/relationships/hyperlink" Target="mailto:julie.simpson@acc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Powell</dc:creator>
  <cp:keywords/>
  <dc:description/>
  <cp:lastModifiedBy>Marisa Powell</cp:lastModifiedBy>
  <cp:revision>2</cp:revision>
  <dcterms:created xsi:type="dcterms:W3CDTF">2023-04-06T15:01:00Z</dcterms:created>
  <dcterms:modified xsi:type="dcterms:W3CDTF">2023-04-06T15:01:00Z</dcterms:modified>
</cp:coreProperties>
</file>