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FBF6" w14:textId="77777777" w:rsidR="00E051A3" w:rsidRDefault="00E051A3">
      <w:pPr>
        <w:pStyle w:val="Heading1"/>
      </w:pPr>
    </w:p>
    <w:p w14:paraId="615C0423" w14:textId="72E13B01" w:rsidR="00E051A3" w:rsidRPr="0032542B" w:rsidRDefault="00765601">
      <w:pPr>
        <w:pStyle w:val="Title"/>
        <w:rPr>
          <w:sz w:val="52"/>
          <w:highlight w:val="yellow"/>
        </w:rPr>
      </w:pPr>
      <w:r w:rsidRPr="0032542B">
        <w:rPr>
          <w:sz w:val="52"/>
          <w:highlight w:val="yellow"/>
        </w:rPr>
        <w:t>October 20</w:t>
      </w:r>
      <w:r w:rsidR="00D34927" w:rsidRPr="0032542B">
        <w:rPr>
          <w:sz w:val="52"/>
          <w:highlight w:val="yellow"/>
        </w:rPr>
        <w:t>, 2016</w:t>
      </w:r>
    </w:p>
    <w:p w14:paraId="33E6E6BF" w14:textId="3C2F0EB8" w:rsidR="00554AF7" w:rsidRDefault="00554AF7">
      <w:pPr>
        <w:pStyle w:val="Title"/>
        <w:rPr>
          <w:sz w:val="52"/>
        </w:rPr>
      </w:pPr>
      <w:r w:rsidRPr="0032542B">
        <w:rPr>
          <w:sz w:val="52"/>
          <w:highlight w:val="yellow"/>
        </w:rPr>
        <w:t>Version 2</w:t>
      </w:r>
    </w:p>
    <w:p w14:paraId="2217AD4D" w14:textId="77777777" w:rsidR="00E051A3" w:rsidRDefault="00E051A3">
      <w:pPr>
        <w:pStyle w:val="Title"/>
        <w:rPr>
          <w:sz w:val="28"/>
        </w:rPr>
      </w:pPr>
    </w:p>
    <w:p w14:paraId="01601CBF" w14:textId="77777777" w:rsidR="00E051A3" w:rsidRDefault="00E051A3">
      <w:pPr>
        <w:pStyle w:val="Title"/>
        <w:rPr>
          <w:sz w:val="28"/>
        </w:rPr>
      </w:pPr>
    </w:p>
    <w:p w14:paraId="5F3B8096" w14:textId="77777777" w:rsidR="00E051A3" w:rsidRDefault="00E051A3">
      <w:pPr>
        <w:pStyle w:val="Title"/>
        <w:rPr>
          <w:sz w:val="28"/>
        </w:rPr>
      </w:pPr>
    </w:p>
    <w:p w14:paraId="08C0D2FD" w14:textId="77777777" w:rsidR="00E051A3" w:rsidRDefault="00E051A3">
      <w:pPr>
        <w:pStyle w:val="Title"/>
        <w:rPr>
          <w:sz w:val="28"/>
        </w:rPr>
      </w:pPr>
    </w:p>
    <w:p w14:paraId="686AE057" w14:textId="77777777" w:rsidR="00E051A3" w:rsidRDefault="00E051A3">
      <w:pPr>
        <w:pStyle w:val="Title"/>
        <w:rPr>
          <w:sz w:val="28"/>
        </w:rPr>
      </w:pPr>
    </w:p>
    <w:p w14:paraId="672D5ECB" w14:textId="77777777" w:rsidR="00E051A3" w:rsidRDefault="00E051A3">
      <w:pPr>
        <w:pStyle w:val="Title"/>
        <w:rPr>
          <w:sz w:val="28"/>
        </w:rPr>
      </w:pPr>
      <w:r>
        <w:rPr>
          <w:sz w:val="28"/>
        </w:rPr>
        <w:t>ADDENDUM</w:t>
      </w:r>
    </w:p>
    <w:p w14:paraId="529A6EE2" w14:textId="77777777" w:rsidR="00E051A3" w:rsidRDefault="00E051A3">
      <w:pPr>
        <w:jc w:val="center"/>
        <w:rPr>
          <w:b/>
          <w:sz w:val="28"/>
        </w:rPr>
      </w:pPr>
    </w:p>
    <w:p w14:paraId="099CA57A" w14:textId="77777777" w:rsidR="00E051A3" w:rsidRDefault="00E051A3">
      <w:pPr>
        <w:jc w:val="center"/>
        <w:rPr>
          <w:b/>
          <w:sz w:val="28"/>
        </w:rPr>
      </w:pPr>
      <w:r>
        <w:rPr>
          <w:b/>
          <w:sz w:val="28"/>
        </w:rPr>
        <w:t xml:space="preserve">To the </w:t>
      </w:r>
    </w:p>
    <w:p w14:paraId="5984F6D6" w14:textId="77777777" w:rsidR="00E051A3" w:rsidRDefault="00E051A3">
      <w:pPr>
        <w:jc w:val="center"/>
        <w:rPr>
          <w:b/>
          <w:sz w:val="28"/>
        </w:rPr>
      </w:pPr>
      <w:r>
        <w:rPr>
          <w:b/>
          <w:sz w:val="28"/>
        </w:rPr>
        <w:t>MEMORANDUM OF UNDERSTANDING</w:t>
      </w:r>
    </w:p>
    <w:p w14:paraId="5CFE4E73" w14:textId="77777777" w:rsidR="00E051A3" w:rsidRDefault="00E051A3">
      <w:pPr>
        <w:jc w:val="center"/>
        <w:rPr>
          <w:b/>
          <w:sz w:val="28"/>
        </w:rPr>
      </w:pPr>
    </w:p>
    <w:p w14:paraId="23148266" w14:textId="77777777" w:rsidR="00E051A3" w:rsidRDefault="00E051A3">
      <w:pPr>
        <w:jc w:val="center"/>
        <w:rPr>
          <w:b/>
          <w:sz w:val="28"/>
        </w:rPr>
      </w:pPr>
      <w:r>
        <w:rPr>
          <w:b/>
          <w:sz w:val="28"/>
        </w:rPr>
        <w:t>For establishment of an</w:t>
      </w:r>
    </w:p>
    <w:p w14:paraId="64DB36C1" w14:textId="77777777" w:rsidR="00E051A3" w:rsidRDefault="00E051A3">
      <w:pPr>
        <w:jc w:val="center"/>
        <w:rPr>
          <w:b/>
          <w:sz w:val="28"/>
        </w:rPr>
      </w:pPr>
    </w:p>
    <w:p w14:paraId="48D070B1" w14:textId="77777777" w:rsidR="00E051A3" w:rsidRDefault="00E051A3">
      <w:pPr>
        <w:jc w:val="center"/>
        <w:rPr>
          <w:b/>
          <w:sz w:val="28"/>
        </w:rPr>
      </w:pPr>
      <w:r>
        <w:rPr>
          <w:b/>
          <w:sz w:val="28"/>
        </w:rPr>
        <w:t>ATLANTIC COASTAL COOPERATIVE</w:t>
      </w:r>
    </w:p>
    <w:p w14:paraId="7F800353" w14:textId="77777777" w:rsidR="00E051A3" w:rsidRDefault="00E051A3">
      <w:pPr>
        <w:jc w:val="center"/>
        <w:rPr>
          <w:b/>
          <w:sz w:val="28"/>
        </w:rPr>
      </w:pPr>
      <w:r>
        <w:rPr>
          <w:b/>
          <w:sz w:val="28"/>
        </w:rPr>
        <w:t>STATISTICS PROGRAM</w:t>
      </w:r>
    </w:p>
    <w:p w14:paraId="6D0C7CDD" w14:textId="77777777" w:rsidR="00E051A3" w:rsidRDefault="00E051A3">
      <w:pPr>
        <w:jc w:val="center"/>
        <w:rPr>
          <w:b/>
          <w:sz w:val="28"/>
        </w:rPr>
      </w:pPr>
    </w:p>
    <w:p w14:paraId="131F11EA" w14:textId="77777777" w:rsidR="00E051A3" w:rsidRDefault="00E051A3">
      <w:pPr>
        <w:jc w:val="center"/>
        <w:rPr>
          <w:b/>
          <w:sz w:val="28"/>
        </w:rPr>
      </w:pPr>
      <w:r>
        <w:rPr>
          <w:b/>
          <w:sz w:val="28"/>
        </w:rPr>
        <w:t>(ACCSP)</w:t>
      </w:r>
    </w:p>
    <w:p w14:paraId="29FEF994" w14:textId="77777777" w:rsidR="00E051A3" w:rsidRDefault="00E051A3">
      <w:pPr>
        <w:jc w:val="center"/>
        <w:rPr>
          <w:b/>
          <w:sz w:val="28"/>
        </w:rPr>
      </w:pPr>
    </w:p>
    <w:p w14:paraId="35B965C1" w14:textId="77777777" w:rsidR="00E051A3" w:rsidRDefault="00E051A3">
      <w:pPr>
        <w:jc w:val="center"/>
        <w:rPr>
          <w:b/>
          <w:sz w:val="28"/>
        </w:rPr>
      </w:pPr>
    </w:p>
    <w:p w14:paraId="24815F6D" w14:textId="77777777" w:rsidR="00E051A3" w:rsidRDefault="00E051A3">
      <w:pPr>
        <w:jc w:val="center"/>
        <w:rPr>
          <w:b/>
          <w:sz w:val="28"/>
        </w:rPr>
      </w:pPr>
    </w:p>
    <w:p w14:paraId="1236A8ED" w14:textId="77777777" w:rsidR="00E051A3" w:rsidRDefault="00E051A3">
      <w:pPr>
        <w:jc w:val="center"/>
        <w:rPr>
          <w:b/>
          <w:sz w:val="28"/>
        </w:rPr>
      </w:pPr>
    </w:p>
    <w:p w14:paraId="55FB34C8" w14:textId="77777777" w:rsidR="00E051A3" w:rsidRDefault="00E051A3">
      <w:pPr>
        <w:jc w:val="center"/>
        <w:rPr>
          <w:b/>
          <w:sz w:val="28"/>
        </w:rPr>
      </w:pPr>
    </w:p>
    <w:p w14:paraId="2124CEB3" w14:textId="77777777" w:rsidR="00E051A3" w:rsidRDefault="00E051A3">
      <w:pPr>
        <w:jc w:val="center"/>
        <w:rPr>
          <w:b/>
          <w:sz w:val="28"/>
        </w:rPr>
      </w:pPr>
    </w:p>
    <w:p w14:paraId="1C1A6E0A" w14:textId="77777777" w:rsidR="00E051A3" w:rsidRDefault="00E051A3">
      <w:pPr>
        <w:jc w:val="center"/>
        <w:rPr>
          <w:b/>
          <w:sz w:val="28"/>
        </w:rPr>
      </w:pPr>
    </w:p>
    <w:p w14:paraId="3CFC3446" w14:textId="77777777" w:rsidR="00E051A3" w:rsidRDefault="00E051A3">
      <w:pPr>
        <w:jc w:val="center"/>
        <w:rPr>
          <w:b/>
          <w:sz w:val="28"/>
        </w:rPr>
      </w:pPr>
    </w:p>
    <w:p w14:paraId="326E3593" w14:textId="77777777" w:rsidR="00E051A3" w:rsidRDefault="00E051A3">
      <w:pPr>
        <w:jc w:val="center"/>
        <w:rPr>
          <w:b/>
          <w:sz w:val="28"/>
        </w:rPr>
      </w:pPr>
    </w:p>
    <w:p w14:paraId="490A2191" w14:textId="77777777" w:rsidR="00E051A3" w:rsidRDefault="00E051A3">
      <w:pPr>
        <w:jc w:val="center"/>
        <w:rPr>
          <w:b/>
          <w:sz w:val="28"/>
        </w:rPr>
      </w:pPr>
    </w:p>
    <w:p w14:paraId="24B6975C" w14:textId="77777777" w:rsidR="00E051A3" w:rsidRDefault="00E051A3">
      <w:pPr>
        <w:jc w:val="center"/>
        <w:rPr>
          <w:b/>
          <w:sz w:val="28"/>
        </w:rPr>
      </w:pPr>
    </w:p>
    <w:p w14:paraId="0BD97C8B" w14:textId="77777777" w:rsidR="00E051A3" w:rsidRDefault="00E051A3">
      <w:pPr>
        <w:jc w:val="center"/>
        <w:rPr>
          <w:b/>
          <w:sz w:val="28"/>
        </w:rPr>
      </w:pPr>
    </w:p>
    <w:p w14:paraId="318B84FD" w14:textId="77777777" w:rsidR="00E051A3" w:rsidRDefault="00E051A3">
      <w:pPr>
        <w:jc w:val="center"/>
        <w:rPr>
          <w:b/>
          <w:sz w:val="28"/>
        </w:rPr>
      </w:pPr>
    </w:p>
    <w:p w14:paraId="5079A2FE" w14:textId="77777777" w:rsidR="00E051A3" w:rsidRDefault="00E051A3">
      <w:pPr>
        <w:jc w:val="center"/>
        <w:rPr>
          <w:b/>
          <w:sz w:val="28"/>
        </w:rPr>
      </w:pPr>
    </w:p>
    <w:p w14:paraId="656ED63E" w14:textId="77777777" w:rsidR="00E051A3" w:rsidRDefault="00E051A3">
      <w:pPr>
        <w:jc w:val="center"/>
        <w:rPr>
          <w:b/>
          <w:sz w:val="28"/>
        </w:rPr>
      </w:pPr>
    </w:p>
    <w:p w14:paraId="681DFEE8" w14:textId="77777777" w:rsidR="00E051A3" w:rsidRDefault="00E051A3">
      <w:pPr>
        <w:jc w:val="center"/>
        <w:rPr>
          <w:b/>
          <w:sz w:val="28"/>
        </w:rPr>
      </w:pPr>
    </w:p>
    <w:p w14:paraId="61C90A2F" w14:textId="77777777" w:rsidR="00E051A3" w:rsidRDefault="00E051A3">
      <w:pPr>
        <w:jc w:val="center"/>
        <w:rPr>
          <w:b/>
          <w:sz w:val="28"/>
        </w:rPr>
      </w:pPr>
    </w:p>
    <w:p w14:paraId="7898893C" w14:textId="77777777" w:rsidR="00E051A3" w:rsidRDefault="00E051A3">
      <w:pPr>
        <w:jc w:val="center"/>
        <w:rPr>
          <w:b/>
          <w:sz w:val="28"/>
        </w:rPr>
      </w:pPr>
    </w:p>
    <w:p w14:paraId="0ED5ACAD" w14:textId="77777777" w:rsidR="00E051A3" w:rsidRDefault="00E051A3">
      <w:pPr>
        <w:pStyle w:val="Heading1"/>
        <w:jc w:val="right"/>
      </w:pPr>
      <w:r>
        <w:t xml:space="preserve">ACCSP Coordinating Council APPROVED:  </w:t>
      </w:r>
      <w:r w:rsidR="00D34927">
        <w:t>XXXXXXX</w:t>
      </w:r>
    </w:p>
    <w:p w14:paraId="364E0F49" w14:textId="77777777" w:rsidR="00E051A3" w:rsidRDefault="00E051A3">
      <w:pPr>
        <w:pStyle w:val="Heading1"/>
      </w:pPr>
      <w:r>
        <w:br w:type="page"/>
      </w:r>
      <w:r>
        <w:lastRenderedPageBreak/>
        <w:t>INTRODUCTION</w:t>
      </w:r>
    </w:p>
    <w:p w14:paraId="6BAD4453" w14:textId="77777777" w:rsidR="00E051A3" w:rsidRDefault="00E051A3">
      <w:pPr>
        <w:rPr>
          <w:sz w:val="24"/>
        </w:rPr>
      </w:pPr>
    </w:p>
    <w:p w14:paraId="71231810" w14:textId="7A23BA00" w:rsidR="00E051A3" w:rsidRDefault="00E051A3">
      <w:pPr>
        <w:pStyle w:val="BodyText3"/>
      </w:pPr>
      <w:r>
        <w:t>When first established in May 1995, Section 8 of the Memorandum of Understanding (MOU) for the Atlantic Coastal Cooperative Statistics Program (ACCSP</w:t>
      </w:r>
      <w:r w:rsidR="00765601">
        <w:t xml:space="preserve"> or Program</w:t>
      </w:r>
      <w:r>
        <w:t>) provided that:</w:t>
      </w:r>
    </w:p>
    <w:p w14:paraId="6A5F1E03" w14:textId="77777777" w:rsidR="00E051A3" w:rsidRDefault="00E051A3">
      <w:pPr>
        <w:jc w:val="both"/>
        <w:rPr>
          <w:sz w:val="24"/>
        </w:rPr>
      </w:pPr>
    </w:p>
    <w:p w14:paraId="5E0F5133" w14:textId="77777777" w:rsidR="00E051A3" w:rsidRDefault="00E051A3">
      <w:pPr>
        <w:ind w:left="720"/>
        <w:jc w:val="both"/>
        <w:rPr>
          <w:sz w:val="24"/>
        </w:rPr>
      </w:pPr>
      <w:r>
        <w:rPr>
          <w:sz w:val="24"/>
        </w:rPr>
        <w:t>The Atlantic States Marine Fisheries Commission (ASMFC), the National Marine Fisheries Service (NMFS), and the U.S. Fish and Wildlife Service (USFWS) shall agree on the appropriate method of providing support staff and executive secretarial services to the Council and the Committee established under this Section, subject to the approval of the Council.  Responsibility for the day-to-day coordination, planning and implementation of tasks associated with the program shall be the responsibility of all of the partners, under the guidance of the Council and the Committee.</w:t>
      </w:r>
    </w:p>
    <w:p w14:paraId="0CAAF1E3" w14:textId="77777777" w:rsidR="00E051A3" w:rsidRDefault="00E051A3">
      <w:pPr>
        <w:ind w:left="720"/>
        <w:jc w:val="both"/>
        <w:rPr>
          <w:sz w:val="24"/>
        </w:rPr>
      </w:pPr>
    </w:p>
    <w:p w14:paraId="150E5B92" w14:textId="77777777" w:rsidR="00E051A3" w:rsidRDefault="00E051A3">
      <w:pPr>
        <w:pStyle w:val="Heading3"/>
      </w:pPr>
      <w:r>
        <w:t xml:space="preserve">During the first few years of existence, the ACCSP was in a planning stage.  Planning was conducted by a variety of committees, with adequate </w:t>
      </w:r>
      <w:r w:rsidRPr="0072571B">
        <w:rPr>
          <w:noProof/>
        </w:rPr>
        <w:t>staff</w:t>
      </w:r>
      <w:r>
        <w:t xml:space="preserve"> support provided first by the ASMFC and then a coordinator from the USFWS who was detailed to the program for a year.  As the program completed planning of various modules, it began evolving into an operational stage.  Additional staff </w:t>
      </w:r>
      <w:r w:rsidRPr="0072571B">
        <w:rPr>
          <w:noProof/>
        </w:rPr>
        <w:t>were</w:t>
      </w:r>
      <w:r>
        <w:t xml:space="preserve"> required to support planning, </w:t>
      </w:r>
      <w:r w:rsidRPr="0072571B">
        <w:rPr>
          <w:noProof/>
        </w:rPr>
        <w:t>building</w:t>
      </w:r>
      <w:r>
        <w:t xml:space="preserve"> of the central data warehouse, and implementation activities.  The need for a permanent home for the ACCSP staff was becoming apparent.     </w:t>
      </w:r>
    </w:p>
    <w:p w14:paraId="62DBBC2A" w14:textId="77777777" w:rsidR="00E051A3" w:rsidRDefault="00E051A3">
      <w:pPr>
        <w:tabs>
          <w:tab w:val="left" w:pos="0"/>
        </w:tabs>
        <w:jc w:val="both"/>
        <w:rPr>
          <w:sz w:val="24"/>
        </w:rPr>
      </w:pPr>
    </w:p>
    <w:p w14:paraId="22CE8614" w14:textId="77777777" w:rsidR="00E051A3" w:rsidRDefault="00E051A3">
      <w:pPr>
        <w:jc w:val="both"/>
        <w:rPr>
          <w:sz w:val="24"/>
        </w:rPr>
      </w:pPr>
      <w:r>
        <w:rPr>
          <w:sz w:val="24"/>
        </w:rPr>
        <w:t>In June 1998, the ACCSP Coordinating Council approved a motion that:</w:t>
      </w:r>
    </w:p>
    <w:p w14:paraId="67FA798A" w14:textId="77777777" w:rsidR="00E051A3" w:rsidRDefault="00E051A3" w:rsidP="00740AF7">
      <w:pPr>
        <w:ind w:left="360" w:hanging="360"/>
        <w:jc w:val="both"/>
        <w:rPr>
          <w:sz w:val="24"/>
        </w:rPr>
      </w:pPr>
      <w:r>
        <w:rPr>
          <w:sz w:val="24"/>
        </w:rPr>
        <w:t>-</w:t>
      </w:r>
      <w:r>
        <w:rPr>
          <w:sz w:val="24"/>
        </w:rPr>
        <w:tab/>
        <w:t xml:space="preserve">The ASMFC should serve as the administrative body for the ACCSP and its Coordinating Council, </w:t>
      </w:r>
    </w:p>
    <w:p w14:paraId="0F159FE4" w14:textId="77777777" w:rsidR="00E051A3" w:rsidRDefault="00E051A3" w:rsidP="00740AF7">
      <w:pPr>
        <w:pStyle w:val="BodyTextIndent2"/>
        <w:ind w:left="360" w:hanging="360"/>
      </w:pPr>
      <w:r>
        <w:t>-</w:t>
      </w:r>
      <w:r>
        <w:tab/>
        <w:t>The ASMFC should hire new staff under the existing Commission structure to support ACCSP Partners with planning, prototype development, research, and implementation, and</w:t>
      </w:r>
    </w:p>
    <w:p w14:paraId="4BA3B1DD" w14:textId="77777777" w:rsidR="00E051A3" w:rsidRDefault="00E051A3" w:rsidP="00740AF7">
      <w:pPr>
        <w:numPr>
          <w:ilvl w:val="0"/>
          <w:numId w:val="5"/>
        </w:numPr>
        <w:tabs>
          <w:tab w:val="clear" w:pos="720"/>
          <w:tab w:val="num" w:pos="360"/>
        </w:tabs>
        <w:ind w:left="360" w:hanging="360"/>
        <w:jc w:val="both"/>
        <w:rPr>
          <w:sz w:val="24"/>
        </w:rPr>
      </w:pPr>
      <w:r>
        <w:rPr>
          <w:sz w:val="24"/>
        </w:rPr>
        <w:t>The services provided by the ASMFC to the ACCSP should be formalized through an addendum to the ACCSP MOU.</w:t>
      </w:r>
    </w:p>
    <w:p w14:paraId="61EB426D" w14:textId="77777777" w:rsidR="00E051A3" w:rsidRDefault="00E051A3">
      <w:pPr>
        <w:jc w:val="both"/>
        <w:rPr>
          <w:sz w:val="24"/>
        </w:rPr>
      </w:pPr>
    </w:p>
    <w:p w14:paraId="196032F5" w14:textId="2D5D1198" w:rsidR="00E051A3" w:rsidRDefault="00E051A3">
      <w:pPr>
        <w:pStyle w:val="BodyText3"/>
      </w:pPr>
      <w:r>
        <w:t>An Administrative Assistant, Information Technology Manager, Program Manager, and finally two additional information technology staff were hired from 1999 to 2001.   As the program continued to grow, and the public became more aware of the existence and purpose of the ACCSP, discussion continued concerning the structure and support of the program.  Options that were considered ranged from</w:t>
      </w:r>
      <w:r w:rsidR="0072571B">
        <w:t xml:space="preserve"> the</w:t>
      </w:r>
      <w:r>
        <w:t xml:space="preserve"> </w:t>
      </w:r>
      <w:r w:rsidRPr="0072571B">
        <w:rPr>
          <w:noProof/>
        </w:rPr>
        <w:t>continuation</w:t>
      </w:r>
      <w:r>
        <w:t xml:space="preserve"> of the status quo to complete separation of ACCSP into a stand-alone operational unit. A number of concerns influenced the choice:  </w:t>
      </w:r>
    </w:p>
    <w:p w14:paraId="1A8F8EF0" w14:textId="4803F2B7" w:rsidR="00E051A3" w:rsidRDefault="00E051A3" w:rsidP="00740AF7">
      <w:pPr>
        <w:pStyle w:val="BodyText3"/>
        <w:numPr>
          <w:ilvl w:val="0"/>
          <w:numId w:val="5"/>
        </w:numPr>
        <w:tabs>
          <w:tab w:val="clear" w:pos="720"/>
          <w:tab w:val="num" w:pos="360"/>
        </w:tabs>
        <w:ind w:left="360" w:hanging="360"/>
      </w:pPr>
      <w:r>
        <w:t xml:space="preserve">Perception – the public has concerns when data are collected by the same entity that is using the data for management.  Separation of ACCSP from regulatory </w:t>
      </w:r>
      <w:r w:rsidRPr="0072571B">
        <w:rPr>
          <w:noProof/>
        </w:rPr>
        <w:t>bodies</w:t>
      </w:r>
      <w:r>
        <w:t xml:space="preserve"> to the extent </w:t>
      </w:r>
      <w:r w:rsidRPr="0072571B">
        <w:rPr>
          <w:noProof/>
        </w:rPr>
        <w:t>practical</w:t>
      </w:r>
      <w:r>
        <w:t xml:space="preserve"> was seen to help address this perception issue.</w:t>
      </w:r>
    </w:p>
    <w:p w14:paraId="106B4DEE" w14:textId="77777777" w:rsidR="00E051A3" w:rsidRDefault="00E051A3" w:rsidP="00740AF7">
      <w:pPr>
        <w:pStyle w:val="BodyText2"/>
        <w:numPr>
          <w:ilvl w:val="0"/>
          <w:numId w:val="5"/>
        </w:numPr>
        <w:tabs>
          <w:tab w:val="clear" w:pos="720"/>
          <w:tab w:val="num" w:pos="360"/>
        </w:tabs>
        <w:ind w:left="360" w:hanging="360"/>
        <w:jc w:val="both"/>
        <w:rPr>
          <w:b w:val="0"/>
        </w:rPr>
      </w:pPr>
      <w:r>
        <w:rPr>
          <w:b w:val="0"/>
        </w:rPr>
        <w:t>The structure would be cost effective and meet the administrative obligations of ACCSP efficiently.</w:t>
      </w:r>
    </w:p>
    <w:p w14:paraId="7F995489" w14:textId="77777777" w:rsidR="00E051A3" w:rsidRDefault="00E051A3" w:rsidP="00740AF7">
      <w:pPr>
        <w:pStyle w:val="BodyText2"/>
        <w:numPr>
          <w:ilvl w:val="0"/>
          <w:numId w:val="5"/>
        </w:numPr>
        <w:tabs>
          <w:tab w:val="clear" w:pos="720"/>
          <w:tab w:val="num" w:pos="360"/>
        </w:tabs>
        <w:ind w:left="360" w:hanging="360"/>
        <w:jc w:val="both"/>
        <w:rPr>
          <w:b w:val="0"/>
        </w:rPr>
      </w:pPr>
      <w:r>
        <w:rPr>
          <w:b w:val="0"/>
        </w:rPr>
        <w:t>Any structure would be within Current Legal Authority.</w:t>
      </w:r>
    </w:p>
    <w:p w14:paraId="384D0B00" w14:textId="77777777" w:rsidR="00E051A3" w:rsidRDefault="00E051A3" w:rsidP="00740AF7">
      <w:pPr>
        <w:pStyle w:val="BodyText2"/>
        <w:numPr>
          <w:ilvl w:val="0"/>
          <w:numId w:val="5"/>
        </w:numPr>
        <w:tabs>
          <w:tab w:val="clear" w:pos="720"/>
          <w:tab w:val="num" w:pos="360"/>
        </w:tabs>
        <w:ind w:left="360" w:hanging="360"/>
        <w:jc w:val="both"/>
        <w:rPr>
          <w:b w:val="0"/>
        </w:rPr>
      </w:pPr>
      <w:r>
        <w:rPr>
          <w:b w:val="0"/>
        </w:rPr>
        <w:lastRenderedPageBreak/>
        <w:t>The structure would reflect that the ACCSP is a partnership that includes the ASMFC, and is not just another ASMFC program.</w:t>
      </w:r>
    </w:p>
    <w:p w14:paraId="7EABC2F5" w14:textId="77777777" w:rsidR="00E051A3" w:rsidRDefault="00E051A3" w:rsidP="00740AF7">
      <w:pPr>
        <w:pStyle w:val="BodyText2"/>
        <w:numPr>
          <w:ilvl w:val="0"/>
          <w:numId w:val="5"/>
        </w:numPr>
        <w:tabs>
          <w:tab w:val="clear" w:pos="720"/>
          <w:tab w:val="num" w:pos="360"/>
        </w:tabs>
        <w:ind w:left="360" w:hanging="360"/>
        <w:jc w:val="both"/>
        <w:rPr>
          <w:b w:val="0"/>
        </w:rPr>
      </w:pPr>
      <w:r>
        <w:rPr>
          <w:b w:val="0"/>
        </w:rPr>
        <w:t>The structure would accommodate the continuing growth and maturity of ACCSP.</w:t>
      </w:r>
    </w:p>
    <w:p w14:paraId="1E63278B" w14:textId="77777777" w:rsidR="00E051A3" w:rsidRDefault="00E051A3" w:rsidP="00740AF7">
      <w:pPr>
        <w:pStyle w:val="BodyText2"/>
        <w:numPr>
          <w:ilvl w:val="0"/>
          <w:numId w:val="5"/>
        </w:numPr>
        <w:tabs>
          <w:tab w:val="clear" w:pos="720"/>
          <w:tab w:val="num" w:pos="360"/>
        </w:tabs>
        <w:ind w:left="360" w:hanging="360"/>
        <w:jc w:val="both"/>
        <w:rPr>
          <w:b w:val="0"/>
        </w:rPr>
      </w:pPr>
      <w:r>
        <w:rPr>
          <w:b w:val="0"/>
        </w:rPr>
        <w:t>There would be clear lines of authority within the program.</w:t>
      </w:r>
    </w:p>
    <w:p w14:paraId="5CF0C0C2" w14:textId="77777777" w:rsidR="00E051A3" w:rsidRDefault="00E051A3">
      <w:pPr>
        <w:pStyle w:val="BodyText2"/>
        <w:rPr>
          <w:b w:val="0"/>
        </w:rPr>
      </w:pPr>
    </w:p>
    <w:p w14:paraId="1B1FB456" w14:textId="77777777" w:rsidR="00E051A3" w:rsidRDefault="00E051A3">
      <w:pPr>
        <w:pStyle w:val="BodyText3"/>
      </w:pPr>
      <w:r>
        <w:t xml:space="preserve">In July 2001, the Coordinating Council approved a motion that: </w:t>
      </w:r>
    </w:p>
    <w:p w14:paraId="2A560343" w14:textId="1F346F85" w:rsidR="00E051A3" w:rsidRDefault="00740AF7" w:rsidP="00740AF7">
      <w:pPr>
        <w:tabs>
          <w:tab w:val="left" w:pos="360"/>
        </w:tabs>
        <w:jc w:val="both"/>
        <w:rPr>
          <w:sz w:val="24"/>
        </w:rPr>
      </w:pPr>
      <w:r>
        <w:rPr>
          <w:sz w:val="24"/>
        </w:rPr>
        <w:t>-</w:t>
      </w:r>
      <w:r>
        <w:rPr>
          <w:sz w:val="24"/>
        </w:rPr>
        <w:tab/>
      </w:r>
      <w:r w:rsidR="00E051A3">
        <w:rPr>
          <w:sz w:val="24"/>
        </w:rPr>
        <w:t xml:space="preserve">The ASMFC will provide administrative support to the ACCSP.  </w:t>
      </w:r>
    </w:p>
    <w:p w14:paraId="40C7E7C6" w14:textId="77777777" w:rsidR="00E051A3" w:rsidRDefault="00E051A3" w:rsidP="00740AF7">
      <w:pPr>
        <w:ind w:left="360" w:hanging="360"/>
        <w:jc w:val="both"/>
        <w:rPr>
          <w:sz w:val="24"/>
        </w:rPr>
      </w:pPr>
      <w:r>
        <w:rPr>
          <w:sz w:val="24"/>
        </w:rPr>
        <w:t>-</w:t>
      </w:r>
      <w:r>
        <w:rPr>
          <w:sz w:val="24"/>
        </w:rPr>
        <w:tab/>
        <w:t xml:space="preserve">A new ACCSP Director position will be created to provide executive leadership for the program.  The ACCSP Director will serve as overall program leader and will have executive authority to manage the continuing development and operation of ACCSP.  </w:t>
      </w:r>
    </w:p>
    <w:p w14:paraId="501366E1" w14:textId="77777777" w:rsidR="00E051A3" w:rsidRDefault="00E051A3" w:rsidP="00740AF7">
      <w:pPr>
        <w:numPr>
          <w:ilvl w:val="0"/>
          <w:numId w:val="2"/>
        </w:numPr>
        <w:tabs>
          <w:tab w:val="clear" w:pos="720"/>
          <w:tab w:val="left" w:pos="360"/>
        </w:tabs>
        <w:ind w:left="360" w:hanging="360"/>
        <w:jc w:val="both"/>
        <w:rPr>
          <w:sz w:val="24"/>
        </w:rPr>
      </w:pPr>
      <w:r>
        <w:rPr>
          <w:sz w:val="24"/>
        </w:rPr>
        <w:t>The ASMFC Executive Director and ACCSP Coordinating Council Chair will conduct the performance review for the new ACCSP Director, with oversight by the ACCSP Executive Committee.</w:t>
      </w:r>
    </w:p>
    <w:p w14:paraId="135E9850" w14:textId="77777777" w:rsidR="00E051A3" w:rsidRDefault="00E051A3"/>
    <w:p w14:paraId="2F05EEFC" w14:textId="3C1BB126" w:rsidR="00E051A3" w:rsidRDefault="00E051A3">
      <w:pPr>
        <w:pStyle w:val="BodyText3"/>
      </w:pPr>
      <w:r>
        <w:t xml:space="preserve">The Coordinating Council felt that this decision was the best solution for all concerns.  ACCSP would be separated from other ASMFC programs, which addresses perception issues.  The structure is within current authorities and would meet the ACCSP’s administrative obligations in an efficient, cost-effective manner.  The </w:t>
      </w:r>
      <w:r w:rsidR="003958FA">
        <w:t xml:space="preserve">ACCSP </w:t>
      </w:r>
      <w:r>
        <w:t xml:space="preserve">Director </w:t>
      </w:r>
      <w:r w:rsidR="00135625">
        <w:t>would</w:t>
      </w:r>
      <w:r>
        <w:t xml:space="preserve"> provide leadership and management of the program and be the public view of ACCSP. The continued growth and maturity of the program would be well served with a single, strong program leader.  Clear lines of authority </w:t>
      </w:r>
      <w:r w:rsidR="00135625">
        <w:t>were</w:t>
      </w:r>
      <w:r>
        <w:t xml:space="preserve"> provided for policy/program guidance and staff performance review. </w:t>
      </w:r>
      <w:r w:rsidR="00D34927">
        <w:t>This resulted in an amendment to the MOU implementing these recommendations.</w:t>
      </w:r>
    </w:p>
    <w:p w14:paraId="11ADFCB0" w14:textId="77777777" w:rsidR="00D34927" w:rsidRDefault="00D34927" w:rsidP="00D34927">
      <w:pPr>
        <w:rPr>
          <w:sz w:val="24"/>
          <w:szCs w:val="24"/>
        </w:rPr>
      </w:pPr>
    </w:p>
    <w:p w14:paraId="5AC395D2" w14:textId="2E3CAFD8" w:rsidR="00D34927" w:rsidRDefault="00D34927" w:rsidP="00740AF7">
      <w:pPr>
        <w:jc w:val="both"/>
        <w:rPr>
          <w:color w:val="000000"/>
          <w:sz w:val="24"/>
          <w:szCs w:val="24"/>
        </w:rPr>
      </w:pPr>
      <w:r w:rsidRPr="00D34927">
        <w:rPr>
          <w:sz w:val="24"/>
          <w:szCs w:val="24"/>
        </w:rPr>
        <w:t>In 2012, the Program conducted an Independent Program Review</w:t>
      </w:r>
      <w:r w:rsidR="00B70016">
        <w:rPr>
          <w:sz w:val="24"/>
          <w:szCs w:val="24"/>
        </w:rPr>
        <w:t xml:space="preserve"> (IPR)</w:t>
      </w:r>
      <w:r w:rsidRPr="00D34927">
        <w:rPr>
          <w:sz w:val="24"/>
          <w:szCs w:val="24"/>
        </w:rPr>
        <w:t xml:space="preserve"> that resulted in a series of recommendations.</w:t>
      </w:r>
      <w:r w:rsidRPr="00D34927">
        <w:rPr>
          <w:rFonts w:eastAsia="MS Mincho"/>
          <w:sz w:val="24"/>
          <w:szCs w:val="24"/>
        </w:rPr>
        <w:t xml:space="preserve"> To address one of the ACCSP’s 20</w:t>
      </w:r>
      <w:r w:rsidR="00B70016">
        <w:rPr>
          <w:rFonts w:eastAsia="MS Mincho"/>
          <w:sz w:val="24"/>
          <w:szCs w:val="24"/>
        </w:rPr>
        <w:t>12 IPR</w:t>
      </w:r>
      <w:r w:rsidRPr="00D34927">
        <w:rPr>
          <w:rFonts w:eastAsia="MS Mincho"/>
          <w:sz w:val="24"/>
          <w:szCs w:val="24"/>
        </w:rPr>
        <w:t xml:space="preserve"> recommendations to “</w:t>
      </w:r>
      <w:r w:rsidRPr="00D34927">
        <w:rPr>
          <w:color w:val="000000"/>
          <w:sz w:val="24"/>
          <w:szCs w:val="24"/>
        </w:rPr>
        <w:t xml:space="preserve">undergo a governance review” the Executive Committee formed a Governance Ad-Hoc Workgroup (Workgroup). The IPR Panel Report indicated they “realize that the situation today is very different than </w:t>
      </w:r>
      <w:r w:rsidRPr="0072571B">
        <w:rPr>
          <w:noProof/>
          <w:color w:val="000000"/>
          <w:sz w:val="24"/>
          <w:szCs w:val="24"/>
        </w:rPr>
        <w:t>1995</w:t>
      </w:r>
      <w:r w:rsidRPr="0072571B">
        <w:rPr>
          <w:noProof/>
          <w:color w:val="000000"/>
          <w:sz w:val="24"/>
          <w:szCs w:val="24"/>
          <w:vertAlign w:val="superscript"/>
        </w:rPr>
        <w:footnoteReference w:id="1"/>
      </w:r>
      <w:r w:rsidRPr="00D34927">
        <w:rPr>
          <w:color w:val="000000"/>
          <w:sz w:val="24"/>
          <w:szCs w:val="24"/>
        </w:rPr>
        <w:t xml:space="preserve"> when the ACCSP was created. ACCSP needs a better relationship and interface with Atlantic States Marine Fisheries Commission (ASMFC), and linkages established and strengthened. Consideration should be given to placing ACCSP as a program under ASMFC, which could possibly re-engage the state directors. There are issues of economy of scale and potential improvements to efficiency that could be gained, working relationships strengthened, resources leveraged, etc.”</w:t>
      </w:r>
    </w:p>
    <w:p w14:paraId="1C5787BC" w14:textId="77777777" w:rsidR="00D34927" w:rsidRDefault="00D34927" w:rsidP="00D34927">
      <w:pPr>
        <w:rPr>
          <w:color w:val="000000"/>
          <w:sz w:val="24"/>
          <w:szCs w:val="24"/>
        </w:rPr>
      </w:pPr>
    </w:p>
    <w:p w14:paraId="64FF0718" w14:textId="7D19DE0E" w:rsidR="00D34927" w:rsidRPr="00D34927" w:rsidRDefault="00D34927" w:rsidP="00740AF7">
      <w:pPr>
        <w:jc w:val="both"/>
        <w:rPr>
          <w:i/>
          <w:color w:val="44546A"/>
        </w:rPr>
      </w:pPr>
      <w:r>
        <w:rPr>
          <w:rFonts w:eastAsia="MS Mincho"/>
          <w:sz w:val="24"/>
          <w:szCs w:val="24"/>
        </w:rPr>
        <w:t>It was the recommendation</w:t>
      </w:r>
      <w:r w:rsidR="00264CD4">
        <w:rPr>
          <w:rFonts w:eastAsia="MS Mincho"/>
          <w:sz w:val="24"/>
          <w:szCs w:val="24"/>
        </w:rPr>
        <w:t xml:space="preserve"> of the workgroup</w:t>
      </w:r>
      <w:r>
        <w:rPr>
          <w:rFonts w:eastAsia="MS Mincho"/>
          <w:sz w:val="24"/>
          <w:szCs w:val="24"/>
        </w:rPr>
        <w:t xml:space="preserve">, approved by the ACCSP Coordinating Council and the ASMFC Executive Committee and Commission as a whole in May 2016, that ACCSP </w:t>
      </w:r>
      <w:r w:rsidR="0072571B">
        <w:rPr>
          <w:rFonts w:eastAsia="MS Mincho"/>
          <w:noProof/>
          <w:sz w:val="24"/>
          <w:szCs w:val="24"/>
        </w:rPr>
        <w:t>is</w:t>
      </w:r>
      <w:r>
        <w:rPr>
          <w:rFonts w:eastAsia="MS Mincho"/>
          <w:sz w:val="24"/>
          <w:szCs w:val="24"/>
        </w:rPr>
        <w:t xml:space="preserve"> folded into ASMFC as a Program. </w:t>
      </w:r>
      <w:r w:rsidRPr="00D34927">
        <w:rPr>
          <w:sz w:val="24"/>
          <w:szCs w:val="24"/>
        </w:rPr>
        <w:t xml:space="preserve">Under this </w:t>
      </w:r>
      <w:r w:rsidRPr="0072571B">
        <w:rPr>
          <w:noProof/>
          <w:sz w:val="24"/>
          <w:szCs w:val="24"/>
        </w:rPr>
        <w:t>alternative</w:t>
      </w:r>
      <w:r w:rsidR="0072571B">
        <w:rPr>
          <w:noProof/>
          <w:sz w:val="24"/>
          <w:szCs w:val="24"/>
        </w:rPr>
        <w:t>,</w:t>
      </w:r>
      <w:r w:rsidRPr="00D34927">
        <w:rPr>
          <w:sz w:val="24"/>
          <w:szCs w:val="24"/>
        </w:rPr>
        <w:t xml:space="preserve"> the ACCSP would be incorporated into the ASMFC, and ACCSP would be congruent with existing ASMFC programs such as the Interstate Fishery Management Program (ISFMP). The ASMFC Executive Director would directly supervise the ACCSP Director, and all staff would be governed by existing ASMFC governance structures. This alternative should not have any </w:t>
      </w:r>
      <w:r w:rsidR="0072571B">
        <w:rPr>
          <w:noProof/>
          <w:sz w:val="24"/>
          <w:szCs w:val="24"/>
        </w:rPr>
        <w:t>e</w:t>
      </w:r>
      <w:r w:rsidRPr="0072571B">
        <w:rPr>
          <w:noProof/>
          <w:sz w:val="24"/>
          <w:szCs w:val="24"/>
        </w:rPr>
        <w:t>ffect</w:t>
      </w:r>
      <w:r w:rsidRPr="00D34927">
        <w:rPr>
          <w:sz w:val="24"/>
          <w:szCs w:val="24"/>
        </w:rPr>
        <w:t xml:space="preserve"> </w:t>
      </w:r>
      <w:r w:rsidR="0072571B">
        <w:rPr>
          <w:noProof/>
          <w:sz w:val="24"/>
          <w:szCs w:val="24"/>
        </w:rPr>
        <w:t>on</w:t>
      </w:r>
      <w:r w:rsidRPr="00D34927">
        <w:rPr>
          <w:sz w:val="24"/>
          <w:szCs w:val="24"/>
        </w:rPr>
        <w:t xml:space="preserve"> the current budget of ACCSP or ASMFC</w:t>
      </w:r>
      <w:r w:rsidRPr="00D34927">
        <w:rPr>
          <w:i/>
          <w:color w:val="44546A"/>
        </w:rPr>
        <w:t>.</w:t>
      </w:r>
    </w:p>
    <w:p w14:paraId="26C00EB8" w14:textId="77777777" w:rsidR="00D34927" w:rsidRPr="00D34927" w:rsidRDefault="00D34927" w:rsidP="00D34927">
      <w:pPr>
        <w:rPr>
          <w:rFonts w:eastAsia="MS Mincho"/>
          <w:sz w:val="24"/>
          <w:szCs w:val="24"/>
        </w:rPr>
      </w:pPr>
    </w:p>
    <w:p w14:paraId="31016B02" w14:textId="77777777" w:rsidR="00D34927" w:rsidRPr="00D34927" w:rsidRDefault="00D34927">
      <w:pPr>
        <w:pStyle w:val="Heading2"/>
        <w:rPr>
          <w:b w:val="0"/>
        </w:rPr>
      </w:pPr>
    </w:p>
    <w:p w14:paraId="1E72EE1E" w14:textId="77777777" w:rsidR="00D34927" w:rsidRDefault="00D34927">
      <w:pPr>
        <w:pStyle w:val="Heading2"/>
      </w:pPr>
    </w:p>
    <w:p w14:paraId="3A25A5D4" w14:textId="0359D1F0" w:rsidR="00E051A3" w:rsidRDefault="0032542B">
      <w:pPr>
        <w:pStyle w:val="Heading2"/>
      </w:pPr>
      <w:r>
        <w:t>ADDENDUM</w:t>
      </w:r>
    </w:p>
    <w:p w14:paraId="515780F1" w14:textId="77777777" w:rsidR="00E051A3" w:rsidRDefault="00E051A3">
      <w:pPr>
        <w:jc w:val="both"/>
        <w:rPr>
          <w:sz w:val="24"/>
        </w:rPr>
      </w:pPr>
    </w:p>
    <w:p w14:paraId="24FA8FF8" w14:textId="77777777" w:rsidR="00E051A3" w:rsidRDefault="00E051A3">
      <w:pPr>
        <w:jc w:val="both"/>
        <w:rPr>
          <w:sz w:val="24"/>
        </w:rPr>
      </w:pPr>
      <w:r>
        <w:rPr>
          <w:sz w:val="24"/>
        </w:rPr>
        <w:t>This Addendum inco</w:t>
      </w:r>
      <w:r w:rsidR="00B70016">
        <w:rPr>
          <w:sz w:val="24"/>
        </w:rPr>
        <w:t>rporates</w:t>
      </w:r>
      <w:r w:rsidR="008324A6">
        <w:rPr>
          <w:sz w:val="24"/>
        </w:rPr>
        <w:t xml:space="preserve"> the June 1998, </w:t>
      </w:r>
      <w:r>
        <w:rPr>
          <w:sz w:val="24"/>
        </w:rPr>
        <w:t>July 2001</w:t>
      </w:r>
      <w:r w:rsidR="008324A6">
        <w:rPr>
          <w:sz w:val="24"/>
        </w:rPr>
        <w:t xml:space="preserve"> and May 2016</w:t>
      </w:r>
      <w:r>
        <w:rPr>
          <w:sz w:val="24"/>
        </w:rPr>
        <w:t xml:space="preserve"> program changes into the MOU, as follows:</w:t>
      </w:r>
    </w:p>
    <w:p w14:paraId="3B71DE95" w14:textId="77777777" w:rsidR="00E051A3" w:rsidRDefault="00E051A3">
      <w:pPr>
        <w:jc w:val="both"/>
        <w:rPr>
          <w:sz w:val="24"/>
        </w:rPr>
      </w:pPr>
    </w:p>
    <w:p w14:paraId="1A74CA88" w14:textId="13809657" w:rsidR="00E051A3" w:rsidRDefault="00E051A3">
      <w:pPr>
        <w:jc w:val="both"/>
      </w:pPr>
      <w:r>
        <w:rPr>
          <w:sz w:val="24"/>
        </w:rPr>
        <w:t xml:space="preserve">All references in Section Eight to </w:t>
      </w:r>
      <w:r>
        <w:rPr>
          <w:i/>
          <w:sz w:val="24"/>
        </w:rPr>
        <w:t>Atlantic Fisheries Statistics</w:t>
      </w:r>
      <w:r w:rsidR="00466100">
        <w:rPr>
          <w:sz w:val="24"/>
        </w:rPr>
        <w:t xml:space="preserve"> are</w:t>
      </w:r>
      <w:r>
        <w:rPr>
          <w:sz w:val="24"/>
        </w:rPr>
        <w:t xml:space="preserve"> amended to read </w:t>
      </w:r>
      <w:r>
        <w:rPr>
          <w:i/>
          <w:sz w:val="24"/>
        </w:rPr>
        <w:t>ACCSP.</w:t>
      </w:r>
      <w:r>
        <w:t xml:space="preserve"> </w:t>
      </w:r>
    </w:p>
    <w:p w14:paraId="0D8A7310" w14:textId="77777777" w:rsidR="00E051A3" w:rsidRDefault="00E051A3">
      <w:pPr>
        <w:rPr>
          <w:sz w:val="24"/>
        </w:rPr>
      </w:pPr>
    </w:p>
    <w:p w14:paraId="136CF45F" w14:textId="77777777" w:rsidR="00E051A3" w:rsidRDefault="008324A6">
      <w:pPr>
        <w:rPr>
          <w:sz w:val="24"/>
        </w:rPr>
      </w:pPr>
      <w:r>
        <w:rPr>
          <w:sz w:val="24"/>
        </w:rPr>
        <w:t>Section 8</w:t>
      </w:r>
      <w:r w:rsidR="00E051A3">
        <w:rPr>
          <w:sz w:val="24"/>
        </w:rPr>
        <w:t xml:space="preserve"> is amended to read:</w:t>
      </w:r>
    </w:p>
    <w:p w14:paraId="55E7A5E5" w14:textId="77777777" w:rsidR="00E051A3" w:rsidRDefault="00E051A3">
      <w:pPr>
        <w:jc w:val="both"/>
        <w:rPr>
          <w:sz w:val="24"/>
        </w:rPr>
      </w:pPr>
    </w:p>
    <w:p w14:paraId="32D423AD" w14:textId="6F5378FA" w:rsidR="008324A6" w:rsidRPr="008324A6" w:rsidRDefault="008324A6" w:rsidP="00E051A3">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sidRPr="008324A6">
        <w:rPr>
          <w:i/>
          <w:sz w:val="24"/>
        </w:rPr>
        <w:t xml:space="preserve">Atlantic </w:t>
      </w:r>
      <w:r w:rsidR="003958FA">
        <w:rPr>
          <w:i/>
          <w:sz w:val="24"/>
        </w:rPr>
        <w:t>Coastal Cooperative Statistics Program</w:t>
      </w:r>
      <w:r w:rsidRPr="008324A6">
        <w:rPr>
          <w:i/>
          <w:sz w:val="24"/>
        </w:rPr>
        <w:t xml:space="preserve"> Coordinating Council. </w:t>
      </w:r>
      <w:r w:rsidRPr="008324A6">
        <w:rPr>
          <w:spacing w:val="-3"/>
          <w:sz w:val="24"/>
          <w:szCs w:val="24"/>
        </w:rPr>
        <w:t xml:space="preserve">There shall be an </w:t>
      </w:r>
      <w:r w:rsidR="00C932B2" w:rsidRPr="008324A6">
        <w:rPr>
          <w:i/>
          <w:sz w:val="24"/>
        </w:rPr>
        <w:t xml:space="preserve">Atlantic </w:t>
      </w:r>
      <w:r w:rsidR="00C932B2">
        <w:rPr>
          <w:i/>
          <w:sz w:val="24"/>
        </w:rPr>
        <w:t>Coastal Cooperative Statistics Program</w:t>
      </w:r>
      <w:r w:rsidR="00C932B2" w:rsidRPr="008324A6">
        <w:rPr>
          <w:i/>
          <w:sz w:val="24"/>
        </w:rPr>
        <w:t xml:space="preserve"> </w:t>
      </w:r>
      <w:r w:rsidRPr="008324A6">
        <w:rPr>
          <w:spacing w:val="-3"/>
          <w:sz w:val="24"/>
          <w:szCs w:val="24"/>
        </w:rPr>
        <w:t xml:space="preserve">Coordinating Council (hereafter: Council).  The Council shall oversee the design and implementation of the ACCSP, </w:t>
      </w:r>
      <w:r w:rsidR="0090204C">
        <w:rPr>
          <w:spacing w:val="-3"/>
          <w:sz w:val="24"/>
          <w:szCs w:val="24"/>
        </w:rPr>
        <w:t>set</w:t>
      </w:r>
      <w:r w:rsidR="00AA0B2C">
        <w:rPr>
          <w:spacing w:val="-3"/>
          <w:sz w:val="24"/>
          <w:szCs w:val="24"/>
        </w:rPr>
        <w:t xml:space="preserve"> </w:t>
      </w:r>
      <w:r w:rsidRPr="008324A6">
        <w:rPr>
          <w:spacing w:val="-3"/>
          <w:sz w:val="24"/>
          <w:szCs w:val="24"/>
        </w:rPr>
        <w:t xml:space="preserve">policy to guide the Program and the </w:t>
      </w:r>
      <w:r w:rsidRPr="0072571B">
        <w:rPr>
          <w:noProof/>
          <w:spacing w:val="-3"/>
          <w:sz w:val="24"/>
          <w:szCs w:val="24"/>
        </w:rPr>
        <w:t>partner</w:t>
      </w:r>
      <w:r w:rsidR="0072571B">
        <w:rPr>
          <w:noProof/>
          <w:spacing w:val="-3"/>
          <w:sz w:val="24"/>
          <w:szCs w:val="24"/>
        </w:rPr>
        <w:t>'</w:t>
      </w:r>
      <w:r w:rsidRPr="0072571B">
        <w:rPr>
          <w:noProof/>
          <w:spacing w:val="-3"/>
          <w:sz w:val="24"/>
          <w:szCs w:val="24"/>
        </w:rPr>
        <w:t>s</w:t>
      </w:r>
      <w:r w:rsidRPr="008324A6">
        <w:rPr>
          <w:spacing w:val="-3"/>
          <w:sz w:val="24"/>
          <w:szCs w:val="24"/>
        </w:rPr>
        <w:t xml:space="preserve"> participation therein, allocate funding dedicated to the Program</w:t>
      </w:r>
      <w:r w:rsidR="00607FCC">
        <w:rPr>
          <w:spacing w:val="-3"/>
          <w:sz w:val="24"/>
          <w:szCs w:val="24"/>
        </w:rPr>
        <w:t>, estab</w:t>
      </w:r>
      <w:r w:rsidR="0046781F">
        <w:rPr>
          <w:spacing w:val="-3"/>
          <w:sz w:val="24"/>
          <w:szCs w:val="24"/>
        </w:rPr>
        <w:t xml:space="preserve">lish Committees as necessary, </w:t>
      </w:r>
      <w:r w:rsidRPr="008324A6">
        <w:rPr>
          <w:spacing w:val="-3"/>
          <w:sz w:val="24"/>
          <w:szCs w:val="24"/>
        </w:rPr>
        <w:t>and recommend solutions for any issue related to the program raised by any of the partners to the ASMFC Executive Committee.</w:t>
      </w:r>
      <w:r w:rsidR="00AA0B2C">
        <w:rPr>
          <w:spacing w:val="-3"/>
          <w:sz w:val="24"/>
          <w:szCs w:val="24"/>
        </w:rPr>
        <w:t xml:space="preserve"> </w:t>
      </w:r>
      <w:r w:rsidRPr="008324A6">
        <w:rPr>
          <w:spacing w:val="-3"/>
          <w:sz w:val="24"/>
          <w:szCs w:val="24"/>
        </w:rPr>
        <w:t xml:space="preserve">The Council members, who shall represent the policy levels within their agencies with the ability to make policy </w:t>
      </w:r>
      <w:r w:rsidRPr="0072571B">
        <w:rPr>
          <w:noProof/>
          <w:spacing w:val="-3"/>
          <w:sz w:val="24"/>
          <w:szCs w:val="24"/>
        </w:rPr>
        <w:t>commitments</w:t>
      </w:r>
      <w:r w:rsidR="0072571B">
        <w:rPr>
          <w:noProof/>
          <w:spacing w:val="-3"/>
          <w:sz w:val="24"/>
          <w:szCs w:val="24"/>
        </w:rPr>
        <w:t>,</w:t>
      </w:r>
      <w:r w:rsidRPr="008324A6">
        <w:rPr>
          <w:spacing w:val="-3"/>
          <w:sz w:val="24"/>
          <w:szCs w:val="24"/>
        </w:rPr>
        <w:t xml:space="preserve"> therefore, shall </w:t>
      </w:r>
      <w:r w:rsidRPr="0072571B">
        <w:rPr>
          <w:noProof/>
          <w:spacing w:val="-3"/>
          <w:sz w:val="24"/>
          <w:szCs w:val="24"/>
        </w:rPr>
        <w:t>be:</w:t>
      </w:r>
      <w:r w:rsidRPr="008324A6">
        <w:rPr>
          <w:spacing w:val="-3"/>
          <w:sz w:val="24"/>
          <w:szCs w:val="24"/>
        </w:rPr>
        <w:t xml:space="preserve">   one voting representative of each signatory partner, plus three (3) additional nonvot</w:t>
      </w:r>
      <w:r w:rsidR="00AA0B2C">
        <w:rPr>
          <w:spacing w:val="-3"/>
          <w:sz w:val="24"/>
          <w:szCs w:val="24"/>
        </w:rPr>
        <w:t xml:space="preserve">ing representatives from NMFS. </w:t>
      </w:r>
      <w:r w:rsidRPr="008324A6">
        <w:rPr>
          <w:spacing w:val="-3"/>
          <w:sz w:val="24"/>
          <w:szCs w:val="24"/>
        </w:rPr>
        <w:t>The Council shall make its decisions by consensus where possible, or by majority vote.  The Council shall elect its Chair and Vice Chair.</w:t>
      </w:r>
    </w:p>
    <w:p w14:paraId="0F696364" w14:textId="77777777" w:rsidR="008324A6" w:rsidRPr="008324A6" w:rsidRDefault="008324A6" w:rsidP="008324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napToGrid w:val="0"/>
          <w:sz w:val="24"/>
        </w:rPr>
      </w:pPr>
    </w:p>
    <w:p w14:paraId="5916A800" w14:textId="742EC0E4" w:rsidR="008324A6" w:rsidRDefault="00E051A3" w:rsidP="008324A6">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sidRPr="008324A6">
        <w:rPr>
          <w:i/>
          <w:sz w:val="24"/>
        </w:rPr>
        <w:t xml:space="preserve">ACCSP Operations Committee.   </w:t>
      </w:r>
      <w:r w:rsidRPr="008324A6">
        <w:rPr>
          <w:sz w:val="24"/>
        </w:rPr>
        <w:t>The ACCSP</w:t>
      </w:r>
      <w:r w:rsidRPr="008324A6">
        <w:rPr>
          <w:i/>
          <w:sz w:val="24"/>
        </w:rPr>
        <w:t xml:space="preserve"> </w:t>
      </w:r>
      <w:r w:rsidRPr="008324A6">
        <w:rPr>
          <w:sz w:val="24"/>
        </w:rPr>
        <w:t>Operations Committee will recommend program priorities, funding criteria, and other items as requested by the Coordinating Council, and/or ACCSP Director</w:t>
      </w:r>
      <w:r w:rsidRPr="008324A6">
        <w:rPr>
          <w:snapToGrid w:val="0"/>
          <w:sz w:val="24"/>
        </w:rPr>
        <w:t xml:space="preserve">.  </w:t>
      </w:r>
      <w:r w:rsidR="008324A6">
        <w:rPr>
          <w:snapToGrid w:val="0"/>
          <w:sz w:val="24"/>
        </w:rPr>
        <w:t xml:space="preserve">It shall also be responsible for maintaining the </w:t>
      </w:r>
      <w:r w:rsidR="008324A6" w:rsidRPr="008324A6">
        <w:rPr>
          <w:i/>
          <w:snapToGrid w:val="0"/>
          <w:sz w:val="24"/>
        </w:rPr>
        <w:t>Program Design</w:t>
      </w:r>
      <w:r w:rsidR="008324A6">
        <w:rPr>
          <w:snapToGrid w:val="0"/>
          <w:sz w:val="24"/>
        </w:rPr>
        <w:t xml:space="preserve">, making changes to fisheries standards as needs evolve. </w:t>
      </w:r>
      <w:r w:rsidRPr="008324A6">
        <w:rPr>
          <w:snapToGrid w:val="0"/>
          <w:sz w:val="24"/>
        </w:rPr>
        <w:t xml:space="preserve">The Operations Committee is comprised of an experienced staff person from each partner and one representative each from the National Marine Fisheries </w:t>
      </w:r>
      <w:r w:rsidR="005B401A">
        <w:rPr>
          <w:snapToGrid w:val="0"/>
          <w:sz w:val="24"/>
        </w:rPr>
        <w:t xml:space="preserve">Service </w:t>
      </w:r>
      <w:r w:rsidRPr="008324A6">
        <w:rPr>
          <w:snapToGrid w:val="0"/>
          <w:sz w:val="24"/>
        </w:rPr>
        <w:t>Headquarter Office of Science and Technology, Southeast Fisheries Science Center</w:t>
      </w:r>
      <w:r w:rsidR="005B401A">
        <w:rPr>
          <w:snapToGrid w:val="0"/>
          <w:sz w:val="24"/>
        </w:rPr>
        <w:t>,</w:t>
      </w:r>
      <w:r w:rsidR="008324A6">
        <w:rPr>
          <w:snapToGrid w:val="0"/>
          <w:sz w:val="24"/>
        </w:rPr>
        <w:t xml:space="preserve"> </w:t>
      </w:r>
      <w:r w:rsidR="005B401A">
        <w:rPr>
          <w:snapToGrid w:val="0"/>
          <w:sz w:val="24"/>
        </w:rPr>
        <w:t xml:space="preserve">Southeast </w:t>
      </w:r>
      <w:r w:rsidR="008324A6">
        <w:rPr>
          <w:snapToGrid w:val="0"/>
          <w:sz w:val="24"/>
        </w:rPr>
        <w:t>Regional Office, the</w:t>
      </w:r>
      <w:r w:rsidRPr="008324A6">
        <w:rPr>
          <w:snapToGrid w:val="0"/>
          <w:sz w:val="24"/>
        </w:rPr>
        <w:t xml:space="preserve"> </w:t>
      </w:r>
      <w:r w:rsidR="008324A6">
        <w:rPr>
          <w:snapToGrid w:val="0"/>
          <w:sz w:val="24"/>
        </w:rPr>
        <w:t xml:space="preserve">Greater Atlantic </w:t>
      </w:r>
      <w:r w:rsidR="005B401A">
        <w:rPr>
          <w:snapToGrid w:val="0"/>
          <w:sz w:val="24"/>
        </w:rPr>
        <w:t xml:space="preserve">Fisheries </w:t>
      </w:r>
      <w:r w:rsidR="008324A6">
        <w:rPr>
          <w:snapToGrid w:val="0"/>
          <w:sz w:val="24"/>
        </w:rPr>
        <w:t>Regional Office</w:t>
      </w:r>
      <w:r w:rsidR="005B401A">
        <w:rPr>
          <w:snapToGrid w:val="0"/>
          <w:sz w:val="24"/>
        </w:rPr>
        <w:t>,</w:t>
      </w:r>
      <w:r w:rsidR="008324A6">
        <w:rPr>
          <w:snapToGrid w:val="0"/>
          <w:sz w:val="24"/>
        </w:rPr>
        <w:t xml:space="preserve"> and the Northeast Fisheries Science Center. The Operations Committee shall make its decisions by consensus.</w:t>
      </w:r>
    </w:p>
    <w:p w14:paraId="5537FC70" w14:textId="77777777" w:rsidR="008324A6" w:rsidRDefault="008324A6" w:rsidP="008324A6">
      <w:pPr>
        <w:pStyle w:val="ListParagraph"/>
        <w:rPr>
          <w:i/>
        </w:rPr>
      </w:pPr>
    </w:p>
    <w:p w14:paraId="5FDC38DD" w14:textId="60CBAF3B" w:rsidR="002C733C" w:rsidRDefault="00E051A3" w:rsidP="002C733C">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0204C">
        <w:rPr>
          <w:i/>
          <w:sz w:val="24"/>
          <w:szCs w:val="24"/>
        </w:rPr>
        <w:t>ACCSP Director.</w:t>
      </w:r>
      <w:r w:rsidRPr="0090204C">
        <w:rPr>
          <w:sz w:val="24"/>
          <w:szCs w:val="24"/>
        </w:rPr>
        <w:t xml:space="preserve">  The ACCSP Director serves as overall p</w:t>
      </w:r>
      <w:r w:rsidR="00466100" w:rsidRPr="0090204C">
        <w:rPr>
          <w:sz w:val="24"/>
          <w:szCs w:val="24"/>
        </w:rPr>
        <w:t xml:space="preserve">rogram leader and has </w:t>
      </w:r>
      <w:r w:rsidRPr="0090204C">
        <w:rPr>
          <w:sz w:val="24"/>
          <w:szCs w:val="24"/>
        </w:rPr>
        <w:t>authority to manage the continuing development and operation of ACCSP</w:t>
      </w:r>
      <w:r w:rsidR="00B70016">
        <w:rPr>
          <w:sz w:val="24"/>
          <w:szCs w:val="24"/>
        </w:rPr>
        <w:t xml:space="preserve"> consistent with guidance from the Coordinating Council</w:t>
      </w:r>
      <w:r w:rsidRPr="0090204C">
        <w:rPr>
          <w:sz w:val="24"/>
          <w:szCs w:val="24"/>
        </w:rPr>
        <w:t xml:space="preserve">.  The ACCSP Director </w:t>
      </w:r>
      <w:r w:rsidR="00AA0B2C">
        <w:rPr>
          <w:sz w:val="24"/>
          <w:szCs w:val="24"/>
        </w:rPr>
        <w:t xml:space="preserve">reports to and </w:t>
      </w:r>
      <w:r w:rsidRPr="0090204C">
        <w:rPr>
          <w:sz w:val="24"/>
          <w:szCs w:val="24"/>
        </w:rPr>
        <w:t xml:space="preserve">receives guidance from the </w:t>
      </w:r>
      <w:r w:rsidR="00466100" w:rsidRPr="0090204C">
        <w:rPr>
          <w:sz w:val="24"/>
          <w:szCs w:val="24"/>
        </w:rPr>
        <w:t>Executive Director of ASMFC</w:t>
      </w:r>
      <w:r w:rsidR="00B70016">
        <w:rPr>
          <w:sz w:val="24"/>
          <w:szCs w:val="24"/>
        </w:rPr>
        <w:t xml:space="preserve"> who in turn shall </w:t>
      </w:r>
      <w:r w:rsidR="0090204C" w:rsidRPr="0090204C">
        <w:rPr>
          <w:sz w:val="24"/>
          <w:szCs w:val="24"/>
        </w:rPr>
        <w:t>abide by the</w:t>
      </w:r>
      <w:r w:rsidR="00346D4A">
        <w:rPr>
          <w:sz w:val="24"/>
          <w:szCs w:val="24"/>
        </w:rPr>
        <w:t xml:space="preserve"> data management, </w:t>
      </w:r>
      <w:r w:rsidR="00346D4A" w:rsidRPr="0072571B">
        <w:rPr>
          <w:noProof/>
          <w:sz w:val="24"/>
          <w:szCs w:val="24"/>
        </w:rPr>
        <w:t>collection</w:t>
      </w:r>
      <w:r w:rsidR="0072571B">
        <w:rPr>
          <w:noProof/>
          <w:sz w:val="24"/>
          <w:szCs w:val="24"/>
        </w:rPr>
        <w:t>,</w:t>
      </w:r>
      <w:r w:rsidR="00346D4A">
        <w:rPr>
          <w:sz w:val="24"/>
          <w:szCs w:val="24"/>
        </w:rPr>
        <w:t xml:space="preserve"> and standards</w:t>
      </w:r>
      <w:r w:rsidR="0090204C" w:rsidRPr="0090204C">
        <w:rPr>
          <w:sz w:val="24"/>
          <w:szCs w:val="24"/>
        </w:rPr>
        <w:t xml:space="preserve"> policy decisions made by the Coordinating Council</w:t>
      </w:r>
      <w:r w:rsidR="00346D4A">
        <w:rPr>
          <w:sz w:val="24"/>
          <w:szCs w:val="24"/>
        </w:rPr>
        <w:t xml:space="preserve"> with respect to the ACCSP mission</w:t>
      </w:r>
      <w:r w:rsidR="00466100" w:rsidRPr="0090204C">
        <w:rPr>
          <w:sz w:val="24"/>
          <w:szCs w:val="24"/>
        </w:rPr>
        <w:t>.</w:t>
      </w:r>
      <w:r w:rsidR="00B70016">
        <w:rPr>
          <w:sz w:val="24"/>
          <w:szCs w:val="24"/>
        </w:rPr>
        <w:t xml:space="preserve"> </w:t>
      </w:r>
      <w:r w:rsidRPr="0090204C">
        <w:rPr>
          <w:sz w:val="24"/>
          <w:szCs w:val="24"/>
        </w:rPr>
        <w:t xml:space="preserve">The ACCSP Director will be responsible for supervision of ACCSP staff.  Specific responsibilities include providing overall guidance to all ACCSP staff, ensuring the </w:t>
      </w:r>
      <w:r w:rsidR="00466100" w:rsidRPr="0090204C">
        <w:rPr>
          <w:sz w:val="24"/>
          <w:szCs w:val="24"/>
        </w:rPr>
        <w:t>policies of</w:t>
      </w:r>
      <w:r w:rsidR="00346D4A">
        <w:rPr>
          <w:sz w:val="24"/>
          <w:szCs w:val="24"/>
        </w:rPr>
        <w:t xml:space="preserve"> both the ASFMC </w:t>
      </w:r>
      <w:r w:rsidR="00740AF7">
        <w:rPr>
          <w:sz w:val="24"/>
          <w:szCs w:val="24"/>
        </w:rPr>
        <w:t xml:space="preserve">and </w:t>
      </w:r>
      <w:r w:rsidR="00346D4A">
        <w:rPr>
          <w:sz w:val="24"/>
          <w:szCs w:val="24"/>
        </w:rPr>
        <w:t xml:space="preserve">ACCSP </w:t>
      </w:r>
      <w:r w:rsidRPr="0090204C">
        <w:rPr>
          <w:sz w:val="24"/>
          <w:szCs w:val="24"/>
        </w:rPr>
        <w:t xml:space="preserve">are met by ACCSP staff, coordinating long-range planning and budget </w:t>
      </w:r>
      <w:r w:rsidRPr="0072571B">
        <w:rPr>
          <w:noProof/>
          <w:sz w:val="24"/>
          <w:szCs w:val="24"/>
        </w:rPr>
        <w:t>requirements,</w:t>
      </w:r>
      <w:r w:rsidRPr="0090204C">
        <w:rPr>
          <w:sz w:val="24"/>
          <w:szCs w:val="24"/>
        </w:rPr>
        <w:t xml:space="preserve"> and conducting annual performance evaluations of ACCSP staff.  Hiring and firing of ACCSP staff </w:t>
      </w:r>
      <w:r w:rsidR="0090204C" w:rsidRPr="0090204C">
        <w:rPr>
          <w:sz w:val="24"/>
          <w:szCs w:val="24"/>
        </w:rPr>
        <w:t xml:space="preserve">shall be consistent with ASMFC policy. </w:t>
      </w:r>
      <w:r w:rsidRPr="0090204C">
        <w:rPr>
          <w:sz w:val="24"/>
          <w:szCs w:val="24"/>
        </w:rPr>
        <w:t>The ACCSP Director will provide staff support to all ACCSP Committees and Subcommittees</w:t>
      </w:r>
      <w:r w:rsidR="00346D4A">
        <w:rPr>
          <w:sz w:val="24"/>
          <w:szCs w:val="24"/>
        </w:rPr>
        <w:t xml:space="preserve"> and administer any grant or cooperative agreement associated with the ACCSP.</w:t>
      </w:r>
    </w:p>
    <w:p w14:paraId="1E7E70DF" w14:textId="77777777" w:rsidR="002C733C" w:rsidRDefault="002C733C" w:rsidP="002C733C">
      <w:pPr>
        <w:pStyle w:val="ListParagraph"/>
        <w:rPr>
          <w:sz w:val="24"/>
        </w:rPr>
      </w:pPr>
    </w:p>
    <w:p w14:paraId="73BCD4C7" w14:textId="77777777" w:rsidR="00E051A3" w:rsidRPr="002C733C" w:rsidRDefault="00346D4A" w:rsidP="002C733C">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i/>
          <w:sz w:val="24"/>
        </w:rPr>
        <w:t>ASMFC Program</w:t>
      </w:r>
      <w:r w:rsidR="00B70016">
        <w:rPr>
          <w:i/>
          <w:sz w:val="24"/>
        </w:rPr>
        <w:t xml:space="preserve"> Support</w:t>
      </w:r>
      <w:r w:rsidR="00E051A3" w:rsidRPr="002C733C">
        <w:rPr>
          <w:sz w:val="24"/>
        </w:rPr>
        <w:t>.</w:t>
      </w:r>
    </w:p>
    <w:p w14:paraId="2E3BD838" w14:textId="77777777" w:rsidR="00E051A3" w:rsidRDefault="00E051A3">
      <w:pPr>
        <w:jc w:val="both"/>
        <w:rPr>
          <w:sz w:val="24"/>
        </w:rPr>
      </w:pPr>
    </w:p>
    <w:p w14:paraId="48E2B4FC" w14:textId="0FEE0032" w:rsidR="00E051A3" w:rsidRDefault="003A79AA" w:rsidP="002C733C">
      <w:pPr>
        <w:pStyle w:val="BodyText3"/>
        <w:ind w:left="720"/>
      </w:pPr>
      <w:r>
        <w:t>The ASMFC Executive Director</w:t>
      </w:r>
      <w:r w:rsidR="00E051A3">
        <w:t xml:space="preserve"> shall ensure that the ACCSP Director is accountable for implementation of the ACCSP program elements and for carrying out </w:t>
      </w:r>
      <w:r>
        <w:t>policies</w:t>
      </w:r>
      <w:r w:rsidR="00E051A3">
        <w:t xml:space="preserve"> of the Coordinating Council.</w:t>
      </w:r>
      <w:r w:rsidR="00F80399" w:rsidRPr="00F80399">
        <w:t xml:space="preserve"> </w:t>
      </w:r>
      <w:r w:rsidR="00F80399">
        <w:t xml:space="preserve">The ASMFC Executive Director, in consultation with the ACCSP Coordinating Council </w:t>
      </w:r>
      <w:r w:rsidR="00F80399" w:rsidRPr="0072571B">
        <w:rPr>
          <w:noProof/>
        </w:rPr>
        <w:t>Chair</w:t>
      </w:r>
      <w:r w:rsidR="0072571B">
        <w:rPr>
          <w:noProof/>
        </w:rPr>
        <w:t>,</w:t>
      </w:r>
      <w:r w:rsidR="00F80399">
        <w:t xml:space="preserve"> will conduct the annual performance review for the ACCSP Director consistent with ASMFC policy.</w:t>
      </w:r>
    </w:p>
    <w:p w14:paraId="3C45FCD1" w14:textId="77777777" w:rsidR="00E051A3" w:rsidRDefault="00E051A3" w:rsidP="002C733C">
      <w:pPr>
        <w:ind w:left="720"/>
        <w:jc w:val="both"/>
        <w:rPr>
          <w:sz w:val="24"/>
        </w:rPr>
      </w:pPr>
    </w:p>
    <w:p w14:paraId="6400AC86" w14:textId="5B74A4EC" w:rsidR="00AA0B2C" w:rsidRDefault="008E45AA" w:rsidP="002C733C">
      <w:pPr>
        <w:ind w:left="720"/>
        <w:jc w:val="both"/>
        <w:rPr>
          <w:sz w:val="24"/>
        </w:rPr>
      </w:pPr>
      <w:r w:rsidRPr="0032542B">
        <w:rPr>
          <w:sz w:val="24"/>
          <w:szCs w:val="24"/>
        </w:rPr>
        <w:t>Through this Addendum to the MOU, ACCSP is now a program of the ASMFC.  As with all ASMFC programs,</w:t>
      </w:r>
      <w:r w:rsidR="00E82F86">
        <w:rPr>
          <w:sz w:val="24"/>
        </w:rPr>
        <w:t xml:space="preserve"> ASMFC</w:t>
      </w:r>
      <w:r w:rsidR="00E051A3">
        <w:rPr>
          <w:sz w:val="24"/>
        </w:rPr>
        <w:t xml:space="preserve"> </w:t>
      </w:r>
      <w:r w:rsidR="00346D4A">
        <w:rPr>
          <w:sz w:val="24"/>
        </w:rPr>
        <w:t>shall provide</w:t>
      </w:r>
      <w:r w:rsidR="00740AF7">
        <w:rPr>
          <w:sz w:val="24"/>
        </w:rPr>
        <w:t xml:space="preserve"> </w:t>
      </w:r>
      <w:r w:rsidR="00E051A3">
        <w:rPr>
          <w:sz w:val="24"/>
        </w:rPr>
        <w:t>appropriate administrative and logistical services/support for ACCSP operations</w:t>
      </w:r>
      <w:r w:rsidR="00B70016">
        <w:rPr>
          <w:sz w:val="24"/>
        </w:rPr>
        <w:t xml:space="preserve">, </w:t>
      </w:r>
      <w:r w:rsidR="00E82F86">
        <w:rPr>
          <w:sz w:val="24"/>
        </w:rPr>
        <w:t>consis</w:t>
      </w:r>
      <w:bookmarkStart w:id="0" w:name="_GoBack"/>
      <w:r w:rsidR="0084727F">
        <w:rPr>
          <w:sz w:val="24"/>
        </w:rPr>
        <w:t>t</w:t>
      </w:r>
      <w:bookmarkEnd w:id="0"/>
      <w:r w:rsidR="00E82F86">
        <w:rPr>
          <w:sz w:val="24"/>
        </w:rPr>
        <w:t>ent</w:t>
      </w:r>
      <w:r w:rsidR="00B70016">
        <w:rPr>
          <w:sz w:val="24"/>
        </w:rPr>
        <w:t xml:space="preserve"> with all other ASMFC programs</w:t>
      </w:r>
      <w:r w:rsidR="00E051A3">
        <w:rPr>
          <w:sz w:val="24"/>
        </w:rPr>
        <w:t xml:space="preserve">. </w:t>
      </w:r>
      <w:r w:rsidR="00F80399">
        <w:rPr>
          <w:sz w:val="24"/>
        </w:rPr>
        <w:t xml:space="preserve"> The ACCSP </w:t>
      </w:r>
      <w:r w:rsidR="00F80399" w:rsidRPr="0072571B">
        <w:rPr>
          <w:noProof/>
          <w:sz w:val="24"/>
        </w:rPr>
        <w:t>long</w:t>
      </w:r>
      <w:r w:rsidR="0072571B">
        <w:rPr>
          <w:noProof/>
          <w:sz w:val="24"/>
        </w:rPr>
        <w:t>-</w:t>
      </w:r>
      <w:r w:rsidR="00F80399" w:rsidRPr="0072571B">
        <w:rPr>
          <w:noProof/>
          <w:sz w:val="24"/>
        </w:rPr>
        <w:t>term</w:t>
      </w:r>
      <w:r w:rsidR="00F80399">
        <w:rPr>
          <w:sz w:val="24"/>
        </w:rPr>
        <w:t xml:space="preserve"> and annual planning processes shall be integrated with those already in existence for ASMFC</w:t>
      </w:r>
      <w:r w:rsidR="00734213">
        <w:rPr>
          <w:sz w:val="24"/>
        </w:rPr>
        <w:t xml:space="preserve">, conform to </w:t>
      </w:r>
      <w:r w:rsidR="00734213" w:rsidRPr="0072571B">
        <w:rPr>
          <w:noProof/>
          <w:sz w:val="24"/>
        </w:rPr>
        <w:t>policy</w:t>
      </w:r>
      <w:r w:rsidR="00734213">
        <w:rPr>
          <w:sz w:val="24"/>
        </w:rPr>
        <w:t xml:space="preserve"> as set by the Council</w:t>
      </w:r>
      <w:r w:rsidR="00F80399">
        <w:rPr>
          <w:sz w:val="24"/>
        </w:rPr>
        <w:t xml:space="preserve"> and informed by period</w:t>
      </w:r>
      <w:r w:rsidR="007E0B26">
        <w:rPr>
          <w:sz w:val="24"/>
        </w:rPr>
        <w:t>ic</w:t>
      </w:r>
      <w:r w:rsidR="00F80399">
        <w:rPr>
          <w:sz w:val="24"/>
        </w:rPr>
        <w:t xml:space="preserve"> independent reviews of the ACCSP.</w:t>
      </w:r>
    </w:p>
    <w:p w14:paraId="08E77F47" w14:textId="77777777" w:rsidR="00AA0B2C" w:rsidRDefault="00AA0B2C" w:rsidP="002C733C">
      <w:pPr>
        <w:ind w:left="720"/>
        <w:jc w:val="both"/>
        <w:rPr>
          <w:sz w:val="24"/>
        </w:rPr>
      </w:pPr>
    </w:p>
    <w:p w14:paraId="340A7E2B" w14:textId="77777777" w:rsidR="0046781F" w:rsidRDefault="0046781F" w:rsidP="002C733C">
      <w:pPr>
        <w:ind w:left="720"/>
        <w:jc w:val="both"/>
        <w:rPr>
          <w:sz w:val="24"/>
        </w:rPr>
      </w:pPr>
    </w:p>
    <w:sectPr w:rsidR="0046781F">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3FBB" w14:textId="77777777" w:rsidR="0031714A" w:rsidRDefault="0031714A">
      <w:r>
        <w:separator/>
      </w:r>
    </w:p>
  </w:endnote>
  <w:endnote w:type="continuationSeparator" w:id="0">
    <w:p w14:paraId="3523E6FE" w14:textId="77777777" w:rsidR="0031714A" w:rsidRDefault="0031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2F95" w14:textId="77777777" w:rsidR="00E051A3" w:rsidRDefault="00E05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E2B3C" w14:textId="77777777" w:rsidR="00E051A3" w:rsidRDefault="00E0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B34E" w14:textId="77777777" w:rsidR="00E051A3" w:rsidRDefault="00E05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42B">
      <w:rPr>
        <w:rStyle w:val="PageNumber"/>
        <w:noProof/>
      </w:rPr>
      <w:t>4</w:t>
    </w:r>
    <w:r>
      <w:rPr>
        <w:rStyle w:val="PageNumber"/>
      </w:rPr>
      <w:fldChar w:fldCharType="end"/>
    </w:r>
  </w:p>
  <w:p w14:paraId="3FEB65A4" w14:textId="77777777" w:rsidR="00E051A3" w:rsidRDefault="00E0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F71C" w14:textId="77777777" w:rsidR="0031714A" w:rsidRDefault="0031714A">
      <w:r>
        <w:separator/>
      </w:r>
    </w:p>
  </w:footnote>
  <w:footnote w:type="continuationSeparator" w:id="0">
    <w:p w14:paraId="6DC56134" w14:textId="77777777" w:rsidR="0031714A" w:rsidRDefault="0031714A">
      <w:r>
        <w:continuationSeparator/>
      </w:r>
    </w:p>
  </w:footnote>
  <w:footnote w:id="1">
    <w:p w14:paraId="671733AB" w14:textId="77777777" w:rsidR="00D34927" w:rsidRDefault="00D34927" w:rsidP="00D34927">
      <w:pPr>
        <w:pStyle w:val="FootnoteText"/>
      </w:pPr>
      <w:r>
        <w:rPr>
          <w:rStyle w:val="FootnoteReference"/>
        </w:rPr>
        <w:footnoteRef/>
      </w:r>
      <w:r>
        <w:t xml:space="preserve"> </w:t>
      </w:r>
      <w:hyperlink r:id="rId1" w:history="1">
        <w:r w:rsidRPr="00EB7B22">
          <w:rPr>
            <w:rStyle w:val="Hyperlink"/>
            <w:rFonts w:eastAsia="Times New Roman"/>
          </w:rPr>
          <w:t xml:space="preserve">Original Memorandum of Understanding </w:t>
        </w:r>
        <w:r>
          <w:rPr>
            <w:rStyle w:val="Hyperlink"/>
            <w:rFonts w:eastAsia="Times New Roman"/>
          </w:rPr>
          <w:t>between partners</w:t>
        </w:r>
        <w:r w:rsidRPr="00EB7B22">
          <w:rPr>
            <w:rStyle w:val="Hyperlink"/>
            <w:rFonts w:eastAsia="Times New Roman"/>
          </w:rPr>
          <w:t xml:space="preserve"> framed the ACCSP in 1995.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B97"/>
    <w:multiLevelType w:val="singleLevel"/>
    <w:tmpl w:val="4EEAE716"/>
    <w:lvl w:ilvl="0">
      <w:start w:val="29"/>
      <w:numFmt w:val="bullet"/>
      <w:lvlText w:val="-"/>
      <w:lvlJc w:val="left"/>
      <w:pPr>
        <w:tabs>
          <w:tab w:val="num" w:pos="720"/>
        </w:tabs>
        <w:ind w:left="720" w:hanging="720"/>
      </w:pPr>
      <w:rPr>
        <w:rFonts w:hint="default"/>
      </w:rPr>
    </w:lvl>
  </w:abstractNum>
  <w:abstractNum w:abstractNumId="1" w15:restartNumberingAfterBreak="0">
    <w:nsid w:val="1F22099E"/>
    <w:multiLevelType w:val="hybridMultilevel"/>
    <w:tmpl w:val="28E64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3C9C"/>
    <w:multiLevelType w:val="singleLevel"/>
    <w:tmpl w:val="F52C3B72"/>
    <w:lvl w:ilvl="0">
      <w:start w:val="29"/>
      <w:numFmt w:val="bullet"/>
      <w:lvlText w:val="-"/>
      <w:lvlJc w:val="left"/>
      <w:pPr>
        <w:tabs>
          <w:tab w:val="num" w:pos="360"/>
        </w:tabs>
        <w:ind w:left="360" w:hanging="360"/>
      </w:pPr>
      <w:rPr>
        <w:rFonts w:hint="default"/>
      </w:rPr>
    </w:lvl>
  </w:abstractNum>
  <w:abstractNum w:abstractNumId="3" w15:restartNumberingAfterBreak="0">
    <w:nsid w:val="39AD588B"/>
    <w:multiLevelType w:val="singleLevel"/>
    <w:tmpl w:val="0FF8F29C"/>
    <w:lvl w:ilvl="0">
      <w:start w:val="30"/>
      <w:numFmt w:val="bullet"/>
      <w:lvlText w:val="-"/>
      <w:lvlJc w:val="left"/>
      <w:pPr>
        <w:tabs>
          <w:tab w:val="num" w:pos="720"/>
        </w:tabs>
        <w:ind w:left="720" w:hanging="720"/>
      </w:pPr>
      <w:rPr>
        <w:rFonts w:hint="default"/>
      </w:rPr>
    </w:lvl>
  </w:abstractNum>
  <w:abstractNum w:abstractNumId="4" w15:restartNumberingAfterBreak="0">
    <w:nsid w:val="4EA723B3"/>
    <w:multiLevelType w:val="hybridMultilevel"/>
    <w:tmpl w:val="B7A0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06FCD"/>
    <w:multiLevelType w:val="singleLevel"/>
    <w:tmpl w:val="97761492"/>
    <w:lvl w:ilvl="0">
      <w:start w:val="3"/>
      <w:numFmt w:val="upperLetter"/>
      <w:lvlText w:val="%1."/>
      <w:lvlJc w:val="left"/>
      <w:pPr>
        <w:tabs>
          <w:tab w:val="num" w:pos="405"/>
        </w:tabs>
        <w:ind w:left="405" w:hanging="405"/>
      </w:pPr>
      <w:rPr>
        <w:rFonts w:hint="default"/>
        <w:i/>
      </w:rPr>
    </w:lvl>
  </w:abstractNum>
  <w:abstractNum w:abstractNumId="6" w15:restartNumberingAfterBreak="0">
    <w:nsid w:val="75436D06"/>
    <w:multiLevelType w:val="singleLevel"/>
    <w:tmpl w:val="B7500BEE"/>
    <w:lvl w:ilvl="0">
      <w:start w:val="3"/>
      <w:numFmt w:val="upperLetter"/>
      <w:lvlText w:val="%1."/>
      <w:lvlJc w:val="left"/>
      <w:pPr>
        <w:tabs>
          <w:tab w:val="num" w:pos="405"/>
        </w:tabs>
        <w:ind w:left="405" w:hanging="405"/>
      </w:pPr>
      <w:rPr>
        <w:rFonts w:hint="default"/>
      </w:rPr>
    </w:lvl>
  </w:abstractNum>
  <w:abstractNum w:abstractNumId="7" w15:restartNumberingAfterBreak="0">
    <w:nsid w:val="76630E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NDOwNDAyMjawsDRW0lEKTi0uzszPAykwrgUATF7p9CwAAAA="/>
  </w:docVars>
  <w:rsids>
    <w:rsidRoot w:val="00D34927"/>
    <w:rsid w:val="00010801"/>
    <w:rsid w:val="00135625"/>
    <w:rsid w:val="00264CD4"/>
    <w:rsid w:val="002C6594"/>
    <w:rsid w:val="002C733C"/>
    <w:rsid w:val="0031714A"/>
    <w:rsid w:val="0032542B"/>
    <w:rsid w:val="00346D4A"/>
    <w:rsid w:val="003958FA"/>
    <w:rsid w:val="003A79AA"/>
    <w:rsid w:val="00466100"/>
    <w:rsid w:val="0046781F"/>
    <w:rsid w:val="0051634A"/>
    <w:rsid w:val="00554AF7"/>
    <w:rsid w:val="005B401A"/>
    <w:rsid w:val="005E3F38"/>
    <w:rsid w:val="00607FCC"/>
    <w:rsid w:val="0072571B"/>
    <w:rsid w:val="00734213"/>
    <w:rsid w:val="00740AF7"/>
    <w:rsid w:val="007465B9"/>
    <w:rsid w:val="00747C4A"/>
    <w:rsid w:val="00765601"/>
    <w:rsid w:val="007E0B26"/>
    <w:rsid w:val="008324A6"/>
    <w:rsid w:val="0084727F"/>
    <w:rsid w:val="0087233F"/>
    <w:rsid w:val="008E45AA"/>
    <w:rsid w:val="0090204C"/>
    <w:rsid w:val="009D26D9"/>
    <w:rsid w:val="00AA0B2C"/>
    <w:rsid w:val="00B06860"/>
    <w:rsid w:val="00B70016"/>
    <w:rsid w:val="00C932B2"/>
    <w:rsid w:val="00D34927"/>
    <w:rsid w:val="00D6434E"/>
    <w:rsid w:val="00D752D2"/>
    <w:rsid w:val="00E051A3"/>
    <w:rsid w:val="00E102C6"/>
    <w:rsid w:val="00E82F86"/>
    <w:rsid w:val="00F70A73"/>
    <w:rsid w:val="00F8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1ABE7"/>
  <w15:docId w15:val="{5D487936-7AD3-4986-AFE8-259542F1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tabs>
        <w:tab w:val="left" w:pos="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0080"/>
      </w:tabs>
      <w:ind w:right="18"/>
      <w:jc w:val="both"/>
    </w:pPr>
  </w:style>
  <w:style w:type="paragraph" w:styleId="BodyTextIndent">
    <w:name w:val="Body Text Indent"/>
    <w:basedOn w:val="Normal"/>
    <w:semiHidden/>
    <w:pPr>
      <w:ind w:left="720"/>
    </w:pPr>
    <w:rPr>
      <w:sz w:val="24"/>
    </w:rPr>
  </w:style>
  <w:style w:type="paragraph" w:styleId="BodyText2">
    <w:name w:val="Body Text 2"/>
    <w:basedOn w:val="Normal"/>
    <w:semiHidden/>
    <w:rPr>
      <w:rFonts w:ascii="Times" w:eastAsia="Times" w:hAnsi="Times"/>
      <w:b/>
      <w:sz w:val="24"/>
    </w:rPr>
  </w:style>
  <w:style w:type="paragraph" w:styleId="BodyText3">
    <w:name w:val="Body Text 3"/>
    <w:basedOn w:val="Normal"/>
    <w:semiHidden/>
    <w:pPr>
      <w:jc w:val="both"/>
    </w:pPr>
    <w:rPr>
      <w:sz w:val="24"/>
    </w:rPr>
  </w:style>
  <w:style w:type="paragraph" w:styleId="BodyTextIndent2">
    <w:name w:val="Body Text Indent 2"/>
    <w:basedOn w:val="Normal"/>
    <w:semiHidden/>
    <w:pPr>
      <w:ind w:left="720" w:hanging="720"/>
      <w:jc w:val="both"/>
    </w:pPr>
    <w:rPr>
      <w:sz w:val="24"/>
    </w:rPr>
  </w:style>
  <w:style w:type="paragraph" w:styleId="Header">
    <w:name w:val="header"/>
    <w:basedOn w:val="Normal"/>
    <w:semiHidden/>
    <w:pPr>
      <w:tabs>
        <w:tab w:val="center" w:pos="4320"/>
        <w:tab w:val="right" w:pos="8640"/>
      </w:tabs>
    </w:pPr>
    <w:rPr>
      <w:sz w:val="24"/>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D34927"/>
    <w:rPr>
      <w:strike w:val="0"/>
      <w:dstrike w:val="0"/>
      <w:color w:val="0000FF"/>
      <w:u w:val="none"/>
      <w:effect w:val="none"/>
    </w:rPr>
  </w:style>
  <w:style w:type="paragraph" w:styleId="FootnoteText">
    <w:name w:val="footnote text"/>
    <w:basedOn w:val="Normal"/>
    <w:link w:val="FootnoteTextChar"/>
    <w:uiPriority w:val="99"/>
    <w:semiHidden/>
    <w:unhideWhenUsed/>
    <w:rsid w:val="00D34927"/>
    <w:rPr>
      <w:rFonts w:ascii="Cambria" w:eastAsia="MS Mincho" w:hAnsi="Cambria"/>
    </w:rPr>
  </w:style>
  <w:style w:type="character" w:customStyle="1" w:styleId="FootnoteTextChar">
    <w:name w:val="Footnote Text Char"/>
    <w:link w:val="FootnoteText"/>
    <w:uiPriority w:val="99"/>
    <w:semiHidden/>
    <w:rsid w:val="00D34927"/>
    <w:rPr>
      <w:rFonts w:ascii="Cambria" w:eastAsia="MS Mincho" w:hAnsi="Cambria"/>
    </w:rPr>
  </w:style>
  <w:style w:type="character" w:styleId="FootnoteReference">
    <w:name w:val="footnote reference"/>
    <w:uiPriority w:val="99"/>
    <w:semiHidden/>
    <w:unhideWhenUsed/>
    <w:rsid w:val="00D34927"/>
    <w:rPr>
      <w:vertAlign w:val="superscript"/>
    </w:rPr>
  </w:style>
  <w:style w:type="paragraph" w:styleId="ListParagraph">
    <w:name w:val="List Paragraph"/>
    <w:basedOn w:val="Normal"/>
    <w:uiPriority w:val="34"/>
    <w:qFormat/>
    <w:rsid w:val="008324A6"/>
    <w:pPr>
      <w:ind w:left="720"/>
    </w:pPr>
  </w:style>
  <w:style w:type="character" w:styleId="CommentReference">
    <w:name w:val="annotation reference"/>
    <w:uiPriority w:val="99"/>
    <w:semiHidden/>
    <w:unhideWhenUsed/>
    <w:rsid w:val="00607FCC"/>
    <w:rPr>
      <w:sz w:val="16"/>
      <w:szCs w:val="16"/>
    </w:rPr>
  </w:style>
  <w:style w:type="paragraph" w:styleId="CommentText">
    <w:name w:val="annotation text"/>
    <w:basedOn w:val="Normal"/>
    <w:link w:val="CommentTextChar"/>
    <w:uiPriority w:val="99"/>
    <w:semiHidden/>
    <w:unhideWhenUsed/>
    <w:rsid w:val="00607FCC"/>
  </w:style>
  <w:style w:type="character" w:customStyle="1" w:styleId="CommentTextChar">
    <w:name w:val="Comment Text Char"/>
    <w:basedOn w:val="DefaultParagraphFont"/>
    <w:link w:val="CommentText"/>
    <w:uiPriority w:val="99"/>
    <w:semiHidden/>
    <w:rsid w:val="00607FCC"/>
  </w:style>
  <w:style w:type="paragraph" w:styleId="CommentSubject">
    <w:name w:val="annotation subject"/>
    <w:basedOn w:val="CommentText"/>
    <w:next w:val="CommentText"/>
    <w:link w:val="CommentSubjectChar"/>
    <w:uiPriority w:val="99"/>
    <w:semiHidden/>
    <w:unhideWhenUsed/>
    <w:rsid w:val="00607FCC"/>
    <w:rPr>
      <w:b/>
      <w:bCs/>
    </w:rPr>
  </w:style>
  <w:style w:type="character" w:customStyle="1" w:styleId="CommentSubjectChar">
    <w:name w:val="Comment Subject Char"/>
    <w:link w:val="CommentSubject"/>
    <w:uiPriority w:val="99"/>
    <w:semiHidden/>
    <w:rsid w:val="00607FCC"/>
    <w:rPr>
      <w:b/>
      <w:bCs/>
    </w:rPr>
  </w:style>
  <w:style w:type="paragraph" w:styleId="BalloonText">
    <w:name w:val="Balloon Text"/>
    <w:basedOn w:val="Normal"/>
    <w:link w:val="BalloonTextChar"/>
    <w:uiPriority w:val="99"/>
    <w:semiHidden/>
    <w:unhideWhenUsed/>
    <w:rsid w:val="00607FCC"/>
    <w:rPr>
      <w:rFonts w:ascii="Tahoma" w:hAnsi="Tahoma" w:cs="Tahoma"/>
      <w:sz w:val="16"/>
      <w:szCs w:val="16"/>
    </w:rPr>
  </w:style>
  <w:style w:type="character" w:customStyle="1" w:styleId="BalloonTextChar">
    <w:name w:val="Balloon Text Char"/>
    <w:link w:val="BalloonText"/>
    <w:uiPriority w:val="99"/>
    <w:semiHidden/>
    <w:rsid w:val="00607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csp.org/sites/default/files/MOU1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8159-2F2A-40F1-8635-B744DAD1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ASMFC</Company>
  <LinksUpToDate>false</LinksUpToDate>
  <CharactersWithSpaces>9730</CharactersWithSpaces>
  <SharedDoc>false</SharedDoc>
  <HLinks>
    <vt:vector size="6" baseType="variant">
      <vt:variant>
        <vt:i4>6094937</vt:i4>
      </vt:variant>
      <vt:variant>
        <vt:i4>0</vt:i4>
      </vt:variant>
      <vt:variant>
        <vt:i4>0</vt:i4>
      </vt:variant>
      <vt:variant>
        <vt:i4>5</vt:i4>
      </vt:variant>
      <vt:variant>
        <vt:lpwstr>http://www.accsp.org/sites/default/files/MOU1995.PDF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Maury Osborn</dc:creator>
  <cp:lastModifiedBy>Elizabeth Wyatt</cp:lastModifiedBy>
  <cp:revision>2</cp:revision>
  <cp:lastPrinted>2016-10-20T15:47:00Z</cp:lastPrinted>
  <dcterms:created xsi:type="dcterms:W3CDTF">2016-10-21T15:48:00Z</dcterms:created>
  <dcterms:modified xsi:type="dcterms:W3CDTF">2016-10-21T15:48:00Z</dcterms:modified>
</cp:coreProperties>
</file>